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54A" w:rsidRPr="00EE654A" w:rsidRDefault="00EE654A" w:rsidP="00EE654A">
      <w:pPr>
        <w:pStyle w:val="a3"/>
        <w:spacing w:before="0" w:beforeAutospacing="0" w:after="0" w:afterAutospacing="0"/>
        <w:rPr>
          <w:color w:val="000000"/>
          <w:sz w:val="27"/>
          <w:szCs w:val="27"/>
        </w:rPr>
      </w:pPr>
      <w:bookmarkStart w:id="0" w:name="_GoBack"/>
      <w:r>
        <w:rPr>
          <w:color w:val="000000"/>
          <w:sz w:val="27"/>
          <w:szCs w:val="27"/>
        </w:rPr>
        <w:t>Творческое развитие в дополнительном образовании</w:t>
      </w:r>
    </w:p>
    <w:bookmarkEnd w:id="0"/>
    <w:p w:rsidR="00EE654A" w:rsidRPr="00EE654A" w:rsidRDefault="00EE654A" w:rsidP="00EE654A">
      <w:pPr>
        <w:pStyle w:val="a3"/>
        <w:spacing w:before="0" w:beforeAutospacing="0" w:after="0" w:afterAutospacing="0"/>
        <w:rPr>
          <w:color w:val="000000"/>
          <w:sz w:val="27"/>
          <w:szCs w:val="27"/>
        </w:rPr>
      </w:pPr>
      <w:proofErr w:type="spellStart"/>
      <w:r w:rsidRPr="00EE654A">
        <w:rPr>
          <w:color w:val="000000"/>
          <w:sz w:val="27"/>
          <w:szCs w:val="27"/>
        </w:rPr>
        <w:t>Белькова</w:t>
      </w:r>
      <w:proofErr w:type="spellEnd"/>
      <w:r w:rsidRPr="00EE654A">
        <w:rPr>
          <w:color w:val="000000"/>
          <w:sz w:val="27"/>
          <w:szCs w:val="27"/>
        </w:rPr>
        <w:t xml:space="preserve"> Наталья Алексеевна</w:t>
      </w:r>
    </w:p>
    <w:p w:rsidR="00EE654A" w:rsidRPr="00EE654A" w:rsidRDefault="00EE654A" w:rsidP="00EE654A">
      <w:pPr>
        <w:pStyle w:val="a3"/>
        <w:spacing w:before="0" w:beforeAutospacing="0" w:after="0" w:afterAutospacing="0"/>
        <w:rPr>
          <w:color w:val="000000"/>
          <w:sz w:val="27"/>
          <w:szCs w:val="27"/>
        </w:rPr>
      </w:pPr>
      <w:r w:rsidRPr="00EE654A">
        <w:rPr>
          <w:color w:val="000000"/>
          <w:sz w:val="27"/>
          <w:szCs w:val="27"/>
        </w:rPr>
        <w:t>Муниципальное бюджетное учреждение дополнительного образования «Центр детского творчества» (МБУ ДО «ЦДТ»), г. Верхняя Салда</w:t>
      </w:r>
    </w:p>
    <w:p w:rsidR="00EE654A" w:rsidRDefault="00EE654A" w:rsidP="00EE654A">
      <w:pPr>
        <w:pStyle w:val="a3"/>
        <w:spacing w:before="0" w:beforeAutospacing="0" w:after="0" w:afterAutospacing="0"/>
        <w:rPr>
          <w:color w:val="000000"/>
          <w:sz w:val="27"/>
          <w:szCs w:val="27"/>
        </w:rPr>
      </w:pPr>
      <w:r w:rsidRPr="00EE654A">
        <w:rPr>
          <w:color w:val="000000"/>
          <w:sz w:val="27"/>
          <w:szCs w:val="27"/>
        </w:rPr>
        <w:t>Педагог дополнительного образования</w:t>
      </w:r>
    </w:p>
    <w:p w:rsidR="00EE654A" w:rsidRPr="00EE654A" w:rsidRDefault="00EE654A" w:rsidP="00EE654A">
      <w:pPr>
        <w:pStyle w:val="a3"/>
        <w:spacing w:before="0" w:beforeAutospacing="0" w:after="0" w:afterAutospacing="0"/>
        <w:rPr>
          <w:color w:val="000000"/>
          <w:sz w:val="27"/>
          <w:szCs w:val="27"/>
        </w:rPr>
      </w:pP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Одной из наиболее актуальных задач современной педагогики является проблема поиска форм организации свободного времени детей, содержащих не только развлекательный компонент, но, в первую очередь, ставящих перед собой задачу разностороннего воспитания школьников, вовлечения их в активную эстетическую деятельность, формирования личности, гармонично сочетающей эмоциональное и рациональное начала. Л.С. Выготский писал, что «детское творчество» является нормативным и постоянным спутником детского развития [1, с. 69]. По словам академика Б.В. Асафьева, «человек, испытавший радость творчества даже в самой минимальной степени, углубляет свой жизненный опыт и становится иным по психическому складу» [2, с. 75]. Такая тенденция, по мнению Л. Дмитриевой, обусловлена объективными факторами: высокой ролью творчества в познании мира, необходимостью всестороннего развития личности, природной активностью ребенка, требующей творческой деятельности» [3, с. 71].</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Важность творческого развития детей, взаимосвязи педагогики и искусства отмечали в своих работах педагоги-классики: Я.А. Коменский, К.Д. Ушинский, П.Ф. </w:t>
      </w:r>
      <w:proofErr w:type="spellStart"/>
      <w:r w:rsidRPr="00EE654A">
        <w:rPr>
          <w:color w:val="000000"/>
          <w:sz w:val="27"/>
          <w:szCs w:val="27"/>
        </w:rPr>
        <w:t>Каптерев</w:t>
      </w:r>
      <w:proofErr w:type="spellEnd"/>
      <w:r w:rsidRPr="00EE654A">
        <w:rPr>
          <w:color w:val="000000"/>
          <w:sz w:val="27"/>
          <w:szCs w:val="27"/>
        </w:rPr>
        <w:t xml:space="preserve">; современные отечественные исследователи: Ш.А. </w:t>
      </w:r>
      <w:proofErr w:type="spellStart"/>
      <w:r w:rsidRPr="00EE654A">
        <w:rPr>
          <w:color w:val="000000"/>
          <w:sz w:val="27"/>
          <w:szCs w:val="27"/>
        </w:rPr>
        <w:t>Амонашвили</w:t>
      </w:r>
      <w:proofErr w:type="spellEnd"/>
      <w:r w:rsidRPr="00EE654A">
        <w:rPr>
          <w:color w:val="000000"/>
          <w:sz w:val="27"/>
          <w:szCs w:val="27"/>
        </w:rPr>
        <w:t xml:space="preserve">, В.И. </w:t>
      </w:r>
      <w:proofErr w:type="spellStart"/>
      <w:r w:rsidRPr="00EE654A">
        <w:rPr>
          <w:color w:val="000000"/>
          <w:sz w:val="27"/>
          <w:szCs w:val="27"/>
        </w:rPr>
        <w:t>Загвязинский</w:t>
      </w:r>
      <w:proofErr w:type="spellEnd"/>
      <w:r w:rsidRPr="00EE654A">
        <w:rPr>
          <w:color w:val="000000"/>
          <w:sz w:val="27"/>
          <w:szCs w:val="27"/>
        </w:rPr>
        <w:t xml:space="preserve">, В.А. Кан-Калик, Н.Д. Никандров и др.; зарубежные исследователи: Х. Бек, М. </w:t>
      </w:r>
      <w:proofErr w:type="spellStart"/>
      <w:r w:rsidRPr="00EE654A">
        <w:rPr>
          <w:color w:val="000000"/>
          <w:sz w:val="27"/>
          <w:szCs w:val="27"/>
        </w:rPr>
        <w:t>Медер</w:t>
      </w:r>
      <w:proofErr w:type="spellEnd"/>
      <w:r w:rsidRPr="00EE654A">
        <w:rPr>
          <w:color w:val="000000"/>
          <w:sz w:val="27"/>
          <w:szCs w:val="27"/>
        </w:rPr>
        <w:t xml:space="preserve">, Ж.Ф. </w:t>
      </w:r>
      <w:proofErr w:type="spellStart"/>
      <w:r w:rsidRPr="00EE654A">
        <w:rPr>
          <w:color w:val="000000"/>
          <w:sz w:val="27"/>
          <w:szCs w:val="27"/>
        </w:rPr>
        <w:t>Лиотар</w:t>
      </w:r>
      <w:proofErr w:type="spellEnd"/>
      <w:r w:rsidRPr="00EE654A">
        <w:rPr>
          <w:color w:val="000000"/>
          <w:sz w:val="27"/>
          <w:szCs w:val="27"/>
        </w:rPr>
        <w:t xml:space="preserve">, М. Фуко, Л. </w:t>
      </w:r>
      <w:proofErr w:type="spellStart"/>
      <w:r w:rsidRPr="00EE654A">
        <w:rPr>
          <w:color w:val="000000"/>
          <w:sz w:val="27"/>
          <w:szCs w:val="27"/>
        </w:rPr>
        <w:t>Улмер</w:t>
      </w:r>
      <w:proofErr w:type="spellEnd"/>
      <w:r w:rsidRPr="00EE654A">
        <w:rPr>
          <w:color w:val="000000"/>
          <w:sz w:val="27"/>
          <w:szCs w:val="27"/>
        </w:rPr>
        <w:t xml:space="preserve">, Т. Мак </w:t>
      </w:r>
      <w:proofErr w:type="spellStart"/>
      <w:r w:rsidRPr="00EE654A">
        <w:rPr>
          <w:color w:val="000000"/>
          <w:sz w:val="27"/>
          <w:szCs w:val="27"/>
        </w:rPr>
        <w:t>Крекен</w:t>
      </w:r>
      <w:proofErr w:type="spellEnd"/>
      <w:r w:rsidRPr="00EE654A">
        <w:rPr>
          <w:color w:val="000000"/>
          <w:sz w:val="27"/>
          <w:szCs w:val="27"/>
        </w:rPr>
        <w:t>. Однако, как показывает практика, художественно-педагогическая деятельность в педагогической литературе традиционно трактуется как образовательная деятельность в сфере конкретного вида искусства. Это обусловлено исторически сложившимися различиями между видами искусства и различиями в практике обучения им. В тоже время творческое развитие детей в условиях культурно-досуговой деятельности изучено недостаточно.</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Анализ теории организации досуговой деятельности детей показывает наличие целого ряда вопросов, связанных с детским любительским творчеством, в частности, отсутствие определенности в вопросах формирования творческих способностей детей. Это объясняется неоднозначностью подходов ученых как к пониманию терминов «детское творчество», «способности», к определению содержания творческих способностей детей, средств их формирования в условиях досуга. Д.Б. Богоявленская видит в отсутствии научной дифференциации феноменологии творчества причину того, что «определение «творческий» становится применимо почти к любому процессу деятельности, кроме узкого круга крайне автоматизированных действий. Как проекцию нерешенности общей проблемы природы творчества можно рассматривать существующее положение в понимании творческих способностей и одаренности» [4, с. 4]. По мнению А.А. </w:t>
      </w:r>
      <w:proofErr w:type="spellStart"/>
      <w:r w:rsidRPr="00EE654A">
        <w:rPr>
          <w:color w:val="000000"/>
          <w:sz w:val="27"/>
          <w:szCs w:val="27"/>
        </w:rPr>
        <w:t>Бодалева</w:t>
      </w:r>
      <w:proofErr w:type="spellEnd"/>
      <w:r w:rsidRPr="00EE654A">
        <w:rPr>
          <w:color w:val="000000"/>
          <w:sz w:val="27"/>
          <w:szCs w:val="27"/>
        </w:rPr>
        <w:t xml:space="preserve">, основная причина, благодаря которой сохраняется интерес к проблеме способностей личности, это ее практическая значимость. «Человечество хотело знать закономерности и механизмы формирования у людей психических свойств, которые представляли </w:t>
      </w:r>
      <w:r w:rsidRPr="00EE654A">
        <w:rPr>
          <w:color w:val="000000"/>
          <w:sz w:val="27"/>
          <w:szCs w:val="27"/>
        </w:rPr>
        <w:lastRenderedPageBreak/>
        <w:t>в его глазах ценность, поскольку помогали им добиться высоких результатов в деятельности» [5, с. 119].</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Проблема способностей получила широкую теоретическую и практическую разработку в трудах таких зарубежных ученых, как Ч. </w:t>
      </w:r>
      <w:proofErr w:type="spellStart"/>
      <w:r w:rsidRPr="00EE654A">
        <w:rPr>
          <w:color w:val="000000"/>
          <w:sz w:val="27"/>
          <w:szCs w:val="27"/>
        </w:rPr>
        <w:t>Спирмен</w:t>
      </w:r>
      <w:proofErr w:type="spellEnd"/>
      <w:r w:rsidRPr="00EE654A">
        <w:rPr>
          <w:color w:val="000000"/>
          <w:sz w:val="27"/>
          <w:szCs w:val="27"/>
        </w:rPr>
        <w:t xml:space="preserve">, В. Штерн, Э. </w:t>
      </w:r>
      <w:proofErr w:type="spellStart"/>
      <w:r w:rsidRPr="00EE654A">
        <w:rPr>
          <w:color w:val="000000"/>
          <w:sz w:val="27"/>
          <w:szCs w:val="27"/>
        </w:rPr>
        <w:t>Клапаред</w:t>
      </w:r>
      <w:proofErr w:type="spellEnd"/>
      <w:r w:rsidRPr="00EE654A">
        <w:rPr>
          <w:color w:val="000000"/>
          <w:sz w:val="27"/>
          <w:szCs w:val="27"/>
        </w:rPr>
        <w:t xml:space="preserve">, Э. </w:t>
      </w:r>
      <w:proofErr w:type="spellStart"/>
      <w:r w:rsidRPr="00EE654A">
        <w:rPr>
          <w:color w:val="000000"/>
          <w:sz w:val="27"/>
          <w:szCs w:val="27"/>
        </w:rPr>
        <w:t>Торндайк</w:t>
      </w:r>
      <w:proofErr w:type="spellEnd"/>
      <w:r w:rsidRPr="00EE654A">
        <w:rPr>
          <w:color w:val="000000"/>
          <w:sz w:val="27"/>
          <w:szCs w:val="27"/>
        </w:rPr>
        <w:t xml:space="preserve">, А. </w:t>
      </w:r>
      <w:proofErr w:type="spellStart"/>
      <w:r w:rsidRPr="00EE654A">
        <w:rPr>
          <w:color w:val="000000"/>
          <w:sz w:val="27"/>
          <w:szCs w:val="27"/>
        </w:rPr>
        <w:t>Бине</w:t>
      </w:r>
      <w:proofErr w:type="spellEnd"/>
      <w:r w:rsidRPr="00EE654A">
        <w:rPr>
          <w:color w:val="000000"/>
          <w:sz w:val="27"/>
          <w:szCs w:val="27"/>
        </w:rPr>
        <w:t xml:space="preserve">, Л.Е </w:t>
      </w:r>
      <w:proofErr w:type="spellStart"/>
      <w:r w:rsidRPr="00EE654A">
        <w:rPr>
          <w:color w:val="000000"/>
          <w:sz w:val="27"/>
          <w:szCs w:val="27"/>
        </w:rPr>
        <w:t>Тайлер</w:t>
      </w:r>
      <w:proofErr w:type="spellEnd"/>
      <w:r w:rsidRPr="00EE654A">
        <w:rPr>
          <w:color w:val="000000"/>
          <w:sz w:val="27"/>
          <w:szCs w:val="27"/>
        </w:rPr>
        <w:t xml:space="preserve">, Л.Л. </w:t>
      </w:r>
      <w:proofErr w:type="spellStart"/>
      <w:r w:rsidRPr="00EE654A">
        <w:rPr>
          <w:color w:val="000000"/>
          <w:sz w:val="27"/>
          <w:szCs w:val="27"/>
        </w:rPr>
        <w:t>Терстоун</w:t>
      </w:r>
      <w:proofErr w:type="spellEnd"/>
      <w:r w:rsidRPr="00EE654A">
        <w:rPr>
          <w:color w:val="000000"/>
          <w:sz w:val="27"/>
          <w:szCs w:val="27"/>
        </w:rPr>
        <w:t xml:space="preserve">. Ученых интересовала сущность способностей, их обусловленность наследственными факторами, воздействие на развитие ребенка окружающей его социальной среды, а также проблемы общих и специальных способностей, возможность их измерения. Среди отечественных исследователей заметный вклад в проблему изучения способностей внесли Т.И. Артемьева, Б.С. Ананьев, В.А. </w:t>
      </w:r>
      <w:proofErr w:type="spellStart"/>
      <w:r w:rsidRPr="00EE654A">
        <w:rPr>
          <w:color w:val="000000"/>
          <w:sz w:val="27"/>
          <w:szCs w:val="27"/>
        </w:rPr>
        <w:t>Крутецкий</w:t>
      </w:r>
      <w:proofErr w:type="spellEnd"/>
      <w:r w:rsidRPr="00EE654A">
        <w:rPr>
          <w:color w:val="000000"/>
          <w:sz w:val="27"/>
          <w:szCs w:val="27"/>
        </w:rPr>
        <w:t xml:space="preserve">, Н.С. </w:t>
      </w:r>
      <w:proofErr w:type="spellStart"/>
      <w:r w:rsidRPr="00EE654A">
        <w:rPr>
          <w:color w:val="000000"/>
          <w:sz w:val="27"/>
          <w:szCs w:val="27"/>
        </w:rPr>
        <w:t>Лейтес</w:t>
      </w:r>
      <w:proofErr w:type="spellEnd"/>
      <w:r w:rsidRPr="00EE654A">
        <w:rPr>
          <w:color w:val="000000"/>
          <w:sz w:val="27"/>
          <w:szCs w:val="27"/>
        </w:rPr>
        <w:t xml:space="preserve">, А.Н. Леонтьев, А.М. Меерсон, В.С. Мерлин, В.Н. Мясищев, К.К. Платонов, С.Л. Рубинштейн, Б.М. Теплов, В.Д. </w:t>
      </w:r>
      <w:proofErr w:type="spellStart"/>
      <w:r w:rsidRPr="00EE654A">
        <w:rPr>
          <w:color w:val="000000"/>
          <w:sz w:val="27"/>
          <w:szCs w:val="27"/>
        </w:rPr>
        <w:t>Шадриков</w:t>
      </w:r>
      <w:proofErr w:type="spellEnd"/>
      <w:r w:rsidRPr="00EE654A">
        <w:rPr>
          <w:color w:val="000000"/>
          <w:sz w:val="27"/>
          <w:szCs w:val="27"/>
        </w:rPr>
        <w:t xml:space="preserve"> и др.</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В «Толковом словаре русского языка» В. Даля способности определяются как природная одарённость, талантливость, а также как умение и возможность производить какие-либо действия. Многие исследователи под способностями подразумевают индивидуально-психологические особенности личности, являющиеся условием успешного выполнения той или иной продуктивной деятельности или ее освоения, не сводимые к знаниям, умениям или навыкам (Б.М. Теплов, А.В. Петровский, А.В. </w:t>
      </w:r>
      <w:proofErr w:type="spellStart"/>
      <w:r w:rsidRPr="00EE654A">
        <w:rPr>
          <w:color w:val="000000"/>
          <w:sz w:val="27"/>
          <w:szCs w:val="27"/>
        </w:rPr>
        <w:t>Батаршев</w:t>
      </w:r>
      <w:proofErr w:type="spellEnd"/>
      <w:r w:rsidRPr="00EE654A">
        <w:rPr>
          <w:color w:val="000000"/>
          <w:sz w:val="27"/>
          <w:szCs w:val="27"/>
        </w:rPr>
        <w:t xml:space="preserve">, Н.С. </w:t>
      </w:r>
      <w:proofErr w:type="spellStart"/>
      <w:r w:rsidRPr="00EE654A">
        <w:rPr>
          <w:color w:val="000000"/>
          <w:sz w:val="27"/>
          <w:szCs w:val="27"/>
        </w:rPr>
        <w:t>Лейтес</w:t>
      </w:r>
      <w:proofErr w:type="spellEnd"/>
      <w:r w:rsidRPr="00EE654A">
        <w:rPr>
          <w:color w:val="000000"/>
          <w:sz w:val="27"/>
          <w:szCs w:val="27"/>
        </w:rPr>
        <w:t>). Другие определяют способности как синтез свойств человеческой личности, отвечающие требованиям деятельности и обеспечивающие успешность ее выполнения (Ковалев А.Г.). По мнению ряда авторов, «способности - это внутренние условия развития человека, которые формируются в процессе его взаимодействия с внешним миром» [6, с. 233].</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Большое значение в контексте данного исследования имеют труды С.Л. Рубинштейна, рассматривавшего способности с позиций принципа сознания и деятельности. В понимании С.Л. Рубинштейна способности являются предпосылкой для овладения необходимыми знаниями, умениями и навыками, в то же время в процессе этого овладения и осуществляется формирование способностей. Он утверждает, что все специальные способности человека являются различными проявлениями, сторонами его общей способности к освоению достижений человеческой культуры и ее дальнейшему продвижению [7].</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Большой вклад в области исследования природы способностей, несомненно, принадлежит Б.М. Теплову, по утверждению которого способностями являются те индивидуальные психологические особенности, которые отличают одного человека от другого и имеют отношение к успешности выполнения той или иной деятельности. Способности в понимании Б.М. Теплова не сводятся к знаниям, умениям и навыкам, но способствуют их быстрому приобретению, закреплению и эффективному использованию на практике [8].</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Согласно концепции Теплова, понятие «способность» включает следующие признаки: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индивидуальные психологические особенности, отличающие одного человека от другого: никто не станет говорить о способностях там, где дело идет о свойствах, в отношении которых все люди равны;</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lastRenderedPageBreak/>
        <w:t>- способностями называются не всякие вообще индивидуальные особенности, а лишь такие, которые имеют отношение к успешности выполнения какой-либо деятельности или многих деятельностей;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не сводится к тем знаниям, умениям или навыкам, которые уже выработаны у данного человека.</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Заметный вклад в изучение способностей внес отечественный исследователь В.Д. </w:t>
      </w:r>
      <w:proofErr w:type="spellStart"/>
      <w:r w:rsidRPr="00EE654A">
        <w:rPr>
          <w:color w:val="000000"/>
          <w:sz w:val="27"/>
          <w:szCs w:val="27"/>
        </w:rPr>
        <w:t>Шадриков</w:t>
      </w:r>
      <w:proofErr w:type="spellEnd"/>
      <w:r w:rsidRPr="00EE654A">
        <w:rPr>
          <w:color w:val="000000"/>
          <w:sz w:val="27"/>
          <w:szCs w:val="27"/>
        </w:rPr>
        <w:t xml:space="preserve">. В его трудах рассматриваются механизмы развития способностей, анализируются такие понятия, как «одаренность», «интеллект», «талант», «духовные способности». В.Д. </w:t>
      </w:r>
      <w:proofErr w:type="spellStart"/>
      <w:r w:rsidRPr="00EE654A">
        <w:rPr>
          <w:color w:val="000000"/>
          <w:sz w:val="27"/>
          <w:szCs w:val="27"/>
        </w:rPr>
        <w:t>Шадриков</w:t>
      </w:r>
      <w:proofErr w:type="spellEnd"/>
      <w:r w:rsidRPr="00EE654A">
        <w:rPr>
          <w:color w:val="000000"/>
          <w:sz w:val="27"/>
          <w:szCs w:val="27"/>
        </w:rPr>
        <w:t xml:space="preserve"> определяет способности как свойства функциональных систем, реализующих отдельные психические функции, которые имеют индивидуальную меру выраженности, проявляющуюся в успешности и качественном своеобразии освоения и реализации деятельности. К показателям проявления способностей ученый относит производительность, качество и надежность выполняемой человеком деятельности [9, с. 12].</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Несмотря на большое количество исследований в этой области, до сих пор нет достаточно четкого мнения, что же считать творческим способностями. Анализ проблемы формирования творческих способностей младших школьников во многом будет предопределяться тем содержанием, которое мы будем вкладывать в это понятие.</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Рассматриваемое нами понятие тесно связано с понятиями «творчество», «творческая деятельность», «детское творчество». В современной науке существует различные точки зрения на то, что следует понимать под творчеством. Ряд исследователей считают творчеством только познавательную деятельность, которая ведет к новому или необычному видению проблемы или ситуации (Р.Л. </w:t>
      </w:r>
      <w:proofErr w:type="spellStart"/>
      <w:r w:rsidRPr="00EE654A">
        <w:rPr>
          <w:color w:val="000000"/>
          <w:sz w:val="27"/>
          <w:szCs w:val="27"/>
        </w:rPr>
        <w:t>Солсо</w:t>
      </w:r>
      <w:proofErr w:type="spellEnd"/>
      <w:r w:rsidRPr="00EE654A">
        <w:rPr>
          <w:color w:val="000000"/>
          <w:sz w:val="27"/>
          <w:szCs w:val="27"/>
        </w:rPr>
        <w:t xml:space="preserve">, Т. </w:t>
      </w:r>
      <w:proofErr w:type="spellStart"/>
      <w:r w:rsidRPr="00EE654A">
        <w:rPr>
          <w:color w:val="000000"/>
          <w:sz w:val="27"/>
          <w:szCs w:val="27"/>
        </w:rPr>
        <w:t>Амабиле</w:t>
      </w:r>
      <w:proofErr w:type="spellEnd"/>
      <w:r w:rsidRPr="00EE654A">
        <w:rPr>
          <w:color w:val="000000"/>
          <w:sz w:val="27"/>
          <w:szCs w:val="27"/>
        </w:rPr>
        <w:t xml:space="preserve">). К. </w:t>
      </w:r>
      <w:proofErr w:type="spellStart"/>
      <w:r w:rsidRPr="00EE654A">
        <w:rPr>
          <w:color w:val="000000"/>
          <w:sz w:val="27"/>
          <w:szCs w:val="27"/>
        </w:rPr>
        <w:t>Роджерс</w:t>
      </w:r>
      <w:proofErr w:type="spellEnd"/>
      <w:r w:rsidRPr="00EE654A">
        <w:rPr>
          <w:color w:val="000000"/>
          <w:sz w:val="27"/>
          <w:szCs w:val="27"/>
        </w:rPr>
        <w:t xml:space="preserve"> подразумевал под</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творчеством процесс «... создания с помощью действия нового продукта, вырастающего, с одной стороны, из уникальности индивида, а с другой - обусловленного материалом, людьми и обстоятельствами жизни» [10, с. 411]. С.Л. Рубинштейн определяет творчество как деятельность, создающую нечто новое, оригинальное, что потом входит в историю развития не только самого творца, но науки и искусства [11, с.89]. Открытие неизведанного, создание нового, разрушение шаблонов являются творчеством по утверждению ряда ученых (Л.В. </w:t>
      </w:r>
      <w:proofErr w:type="spellStart"/>
      <w:r w:rsidRPr="00EE654A">
        <w:rPr>
          <w:color w:val="000000"/>
          <w:sz w:val="27"/>
          <w:szCs w:val="27"/>
        </w:rPr>
        <w:t>Брушлинский</w:t>
      </w:r>
      <w:proofErr w:type="spellEnd"/>
      <w:r w:rsidRPr="00EE654A">
        <w:rPr>
          <w:color w:val="000000"/>
          <w:sz w:val="27"/>
          <w:szCs w:val="27"/>
        </w:rPr>
        <w:t xml:space="preserve">, О.К. Тихомиров). М.И. Дьяченко и Л.А. </w:t>
      </w:r>
      <w:proofErr w:type="spellStart"/>
      <w:r w:rsidRPr="00EE654A">
        <w:rPr>
          <w:color w:val="000000"/>
          <w:sz w:val="27"/>
          <w:szCs w:val="27"/>
        </w:rPr>
        <w:t>Кандыбович</w:t>
      </w:r>
      <w:proofErr w:type="spellEnd"/>
      <w:r w:rsidRPr="00EE654A">
        <w:rPr>
          <w:color w:val="000000"/>
          <w:sz w:val="27"/>
          <w:szCs w:val="27"/>
        </w:rPr>
        <w:t xml:space="preserve"> определяют творчество как продуктивную форму активности и самостоятельности человека, результатом которой являются научные открытия, изобретения, создание новых музыкальных, художественных произведений [12, с. 282].</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Учитывая, что объектом нашего исследования является творческая деятельность детей младшего школьного возраста, то определение творчества, в котором предполагается создание некоего объективно нового, социально значимого продукта является не совсем уместным.</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Более убедительным на наш взгляд является такое определение творчеству, которое допускает субъективную новизну и личностную значимость продукта творчества. В.И. Петрушин считает, что творчество имеет субъективную ценность в том случае, если «продукт творчества нов не сам по себе, объективно, </w:t>
      </w:r>
      <w:r w:rsidRPr="00EE654A">
        <w:rPr>
          <w:color w:val="000000"/>
          <w:sz w:val="27"/>
          <w:szCs w:val="27"/>
        </w:rPr>
        <w:lastRenderedPageBreak/>
        <w:t>а нов для человека, его впервые создавшего. Таковы по большей части продукты детского творчества.». Далее он пишет: «Творческая деятельность всегда связана с личностным ростом и именно в этом заключена субъективная ценность продуктов детского творчества» [13, с. 70].</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Л.С. Выготский под творческой деятельностью понимает «такую деятельность человека, которая создаёт нечто новое, всё равно будет ли это созданное творческой деятельностью какой-нибудь вещью внешнего мира или известным построением ума или чувства, живущим или обнаруживающимся только в самом человеке» [1, с. 3].</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Для нашего исследования важными являются представления ученых в области организации досуговой деятельности А.Ф. Воловик и В.А. Воловик, которые представляют творчество как «уровень досуговой деятельности с высокой степенью обобщения». В нем охватываются те виды занятий на досуге, «когда человек из субъекта потребления превращается в субъект созидания» [14, с. 12]. По мнению авторов, необходимым условием творчества является «потребление духовных ценностей, без которых оно не могло бы осуществляться» [14, с. 13]. Таким образом, творчество как явление досуга, можно представить в качестве высшего уровня досуговой деятельности.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Большую роль в понимании проблемы развития творческих способностей играет утверждение Л.С. Выготского, что творчеством могут заниматься не только лишь избранные, одарённые особым талантом: «Если понимать творчество в его истинном психологическом смысле, как создание нового, легко прийти к выводу, что творчество является уделом всех в большей или меньшей степени, оно же является нормальным и постоянным спутником детского развития» [1, с. 32]. А. </w:t>
      </w:r>
      <w:proofErr w:type="spellStart"/>
      <w:r w:rsidRPr="00EE654A">
        <w:rPr>
          <w:color w:val="000000"/>
          <w:sz w:val="27"/>
          <w:szCs w:val="27"/>
        </w:rPr>
        <w:t>Маслоу</w:t>
      </w:r>
      <w:proofErr w:type="spellEnd"/>
      <w:r w:rsidRPr="00EE654A">
        <w:rPr>
          <w:color w:val="000000"/>
          <w:sz w:val="27"/>
          <w:szCs w:val="27"/>
        </w:rPr>
        <w:t xml:space="preserve"> допускал возможность проявления творчества и в повседневной реальной жизни, каждодневном выборе жизненных ситуаций, в разных формах самовыражения. Многие психологи сходятся в мысли, что природной способностью к творчеству обладают все люди (Н. </w:t>
      </w:r>
      <w:proofErr w:type="spellStart"/>
      <w:r w:rsidRPr="00EE654A">
        <w:rPr>
          <w:color w:val="000000"/>
          <w:sz w:val="27"/>
          <w:szCs w:val="27"/>
        </w:rPr>
        <w:t>Роджерс</w:t>
      </w:r>
      <w:proofErr w:type="spellEnd"/>
      <w:r w:rsidRPr="00EE654A">
        <w:rPr>
          <w:color w:val="000000"/>
          <w:sz w:val="27"/>
          <w:szCs w:val="27"/>
        </w:rPr>
        <w:t xml:space="preserve">, А. </w:t>
      </w:r>
      <w:proofErr w:type="spellStart"/>
      <w:r w:rsidRPr="00EE654A">
        <w:rPr>
          <w:color w:val="000000"/>
          <w:sz w:val="27"/>
          <w:szCs w:val="27"/>
        </w:rPr>
        <w:t>Маслоу</w:t>
      </w:r>
      <w:proofErr w:type="spellEnd"/>
      <w:r w:rsidRPr="00EE654A">
        <w:rPr>
          <w:color w:val="000000"/>
          <w:sz w:val="27"/>
          <w:szCs w:val="27"/>
        </w:rPr>
        <w:t>). Эти утверждения созвучны с важнейшим принципом социально-культурной деятельности -принципом доступности и всеобщности. Из этого можно сделать вывод, что творческой деятельностью могут заниматься все дети.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Творчество ребенка и взрослого, по мнению Е.И. Николаевой, имеет принципиальное различие, так как для ребенка творчество — это продукт созидания собственной личности [15, с. 8]. По мнению Н.А. Ветлугиной творческую деятельность детей следует рассматривать, сузив это понятие определением «детское творчество» [16, с. 8]. «Под творческой деятельностью детей понимается не столько сам предметный результат, то есть детские произведения, сколько творческий процесс, подразумевающий развитие умения и навыков эстетического художественного восприятия - сопереживания искусства, а также пробуждения на этой основе способностей к импровизации, к продуктивному самовыражению» [16, с. 39]. Педагог</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определила показатели, характеризующие деятельность детей как творчество:</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 показатели, определяющие отношение детей к творчеству и дающие основу для развития соответствующих способностей: увлечённость, способность </w:t>
      </w:r>
      <w:r w:rsidRPr="00EE654A">
        <w:rPr>
          <w:color w:val="000000"/>
          <w:sz w:val="27"/>
          <w:szCs w:val="27"/>
        </w:rPr>
        <w:lastRenderedPageBreak/>
        <w:t>«войти» в воображаемые обстоятельства и условные ситуации, искренность переживаний;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показатели, определяющие качество способов творческих действий детей: быстрота реакции, находчивость при решении новых задач, использование различных вариантов, комбинирование знакомых элементов в новые сочетания, оригинальность способов действий;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показатели, определяющие качество продукции: отбор детьми характерных черт жизненных явлений, персонажей, предметов и их отражение в рисунке, музыкальной игре, драматизации, в словесном, песенном и танцевальном творчестве, поиски художественных средств, удачно выражающих личное отношение детей и передающих замысел.</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А.Г. Гогоберидзе и В.А. </w:t>
      </w:r>
      <w:proofErr w:type="spellStart"/>
      <w:r w:rsidRPr="00EE654A">
        <w:rPr>
          <w:color w:val="000000"/>
          <w:sz w:val="27"/>
          <w:szCs w:val="27"/>
        </w:rPr>
        <w:t>Деркунская</w:t>
      </w:r>
      <w:proofErr w:type="spellEnd"/>
      <w:r w:rsidRPr="00EE654A">
        <w:rPr>
          <w:color w:val="000000"/>
          <w:sz w:val="27"/>
          <w:szCs w:val="27"/>
        </w:rPr>
        <w:t xml:space="preserve"> выделяют следующие особенности, характерные для детского творчества:</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во-первых, относительная новизна продукта творчества. Сочиняя, ребенок в первую очередь открывает новое для себя. Это так называемая относительная или субъективная новизна детского творчества;</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во-вторых, рассмотрение результатов сочинительства как результатов выражения внутреннего мира ребенка, его способностей, ценностей. Это открытие себя окружающему миру и в какой-то степени самому себе [17, с. 137].</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Анализ исследований Е.И. Николаевой, А.Г. Гогоберидзе, Т.Г. Казаковой, Н.А. Ветлугиной, П.И. </w:t>
      </w:r>
      <w:proofErr w:type="spellStart"/>
      <w:r w:rsidRPr="00EE654A">
        <w:rPr>
          <w:color w:val="000000"/>
          <w:sz w:val="27"/>
          <w:szCs w:val="27"/>
        </w:rPr>
        <w:t>Пидкасистого</w:t>
      </w:r>
      <w:proofErr w:type="spellEnd"/>
      <w:r w:rsidRPr="00EE654A">
        <w:rPr>
          <w:color w:val="000000"/>
          <w:sz w:val="27"/>
          <w:szCs w:val="27"/>
        </w:rPr>
        <w:t xml:space="preserve"> Н.П. </w:t>
      </w:r>
      <w:proofErr w:type="spellStart"/>
      <w:r w:rsidRPr="00EE654A">
        <w:rPr>
          <w:color w:val="000000"/>
          <w:sz w:val="27"/>
          <w:szCs w:val="27"/>
        </w:rPr>
        <w:t>Сакулиной</w:t>
      </w:r>
      <w:proofErr w:type="spellEnd"/>
      <w:r w:rsidRPr="00EE654A">
        <w:rPr>
          <w:color w:val="000000"/>
          <w:sz w:val="27"/>
          <w:szCs w:val="27"/>
        </w:rPr>
        <w:t xml:space="preserve">, Б.М. Теплова, Е.А. </w:t>
      </w:r>
      <w:proofErr w:type="spellStart"/>
      <w:r w:rsidRPr="00EE654A">
        <w:rPr>
          <w:color w:val="000000"/>
          <w:sz w:val="27"/>
          <w:szCs w:val="27"/>
        </w:rPr>
        <w:t>Флериной</w:t>
      </w:r>
      <w:proofErr w:type="spellEnd"/>
      <w:r w:rsidRPr="00EE654A">
        <w:rPr>
          <w:color w:val="000000"/>
          <w:sz w:val="27"/>
          <w:szCs w:val="27"/>
        </w:rPr>
        <w:t>, посвященных проблемам детского творчества, позволяет дать определение понятию «детское творчество». Под детским творчеством понимается такая деятельность ребенка, в результате которой создается нечто субъективно новое, имеющее значение, в первую очередь, для самого ребенка, приводящее к новым знаниям, созданию ранее неиспользуемых образов, применению усвоенных ранее знаний в новой ситуации.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Многие исследователи (В. Зеньковский, Д.Н. Никандров, З.И. </w:t>
      </w:r>
      <w:proofErr w:type="spellStart"/>
      <w:r w:rsidRPr="00EE654A">
        <w:rPr>
          <w:color w:val="000000"/>
          <w:sz w:val="27"/>
          <w:szCs w:val="27"/>
        </w:rPr>
        <w:t>Равкин</w:t>
      </w:r>
      <w:proofErr w:type="spellEnd"/>
      <w:r w:rsidRPr="00EE654A">
        <w:rPr>
          <w:color w:val="000000"/>
          <w:sz w:val="27"/>
          <w:szCs w:val="27"/>
        </w:rPr>
        <w:t xml:space="preserve">, В.А. </w:t>
      </w:r>
      <w:proofErr w:type="spellStart"/>
      <w:r w:rsidRPr="00EE654A">
        <w:rPr>
          <w:color w:val="000000"/>
          <w:sz w:val="27"/>
          <w:szCs w:val="27"/>
        </w:rPr>
        <w:t>Сластенин</w:t>
      </w:r>
      <w:proofErr w:type="spellEnd"/>
      <w:r w:rsidRPr="00EE654A">
        <w:rPr>
          <w:color w:val="000000"/>
          <w:sz w:val="27"/>
          <w:szCs w:val="27"/>
        </w:rPr>
        <w:t xml:space="preserve"> и др.), приходят к выводу, что творчество органически присуще детской природе, так как ребенок «неизменно стремится к творчеству, пользуясь всеми доступными ему средствами» [18, с. 171]. По мнению Теплова «для детей младшего возраста продуктивная деятельность может быть естественнее, чем деятельность воспринимающая» [19, с. 17]. Е.И. Николаева считает, что детское творчество тотально - «оно свойственно всем без исключения детям до подросткового периода» [15, с.8]. Проявление творческих способностей возможно в любом виде деятельности, если его выполнение несет определенное своеобразие.</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Ряд авторов (Л.С. Выготский, Н.А. Ветлугина, Т.Г. Козакова и др.) обращают внимание на то, что детское творчество должно сочетать свободу и разумное руководство со стороны педагога. Таким образом, творчество детей не может быть ни обязательным, ни принудительным, что полностью соответствует одному из важных принципов социально-культурной досуговой деятельности - принципу интереса. Детское творчество представляет собой форму активности и самостоятельной деятельности ребенка. При этом для младшего школьного возраста помимо субъективной стороны творческой деятельности проявляющейся в виде познания свойств и отношений в предметном мире, </w:t>
      </w:r>
      <w:r w:rsidRPr="00EE654A">
        <w:rPr>
          <w:color w:val="000000"/>
          <w:sz w:val="27"/>
          <w:szCs w:val="27"/>
        </w:rPr>
        <w:lastRenderedPageBreak/>
        <w:t>процессуальной или сюжетно-ролевой игры, продуктивных видов деятельности, таких как рисование, конструирование, характерна самостоятельная постановка ребенком познавательных и исследовательских задач, формулирование гипотез, самостоятельный поиск их решения.</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Д.Е. Богоявленская в своих исследованиях выделяет ряд уровней детского творчества: от эвристического, когда ребенок, найдя решение, продолжает дальнейшие поиски решения, до креативного - самостоятельно найденная эмпирическая закономерность не используется ребенком просто как прием решения, а выступает в качестве новой проблемы. Творческие способности, по мнению Д.Е. Богоявленской, являются максимальным уровнем развития способностей [4].</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Исходя из сказанного выше, под творческими способностями следует понимать сочетание индивидуальных особенностей ребёнка, определяющие успешность творческой деятельности.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Основываясь на исследованиях ряда ученых (А.Н. Лука, В.Т. Кудрявцева, В. Синельникова и других), можно выделить следующие наиболее значимые творческие способности: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творческое воображение;</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видеть целое раньше частного;</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применить приобретенные ранее навыки в новых условиях;</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гибкость мышления;</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образного видения общей тенденции или закономерности развития целостного объекта, до того, как человек имеет о ней четкое понятие и может вписать её в систему строгих логических категорий;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включать вновь воспринятые сведения в уже имеющиеся системы знаний;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самостоятельного выбора альтернативы;</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способность к генерированию идей.</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Таким образом, творчество органически присуще детской природе. Творческие способности или творческий потенциал заложены и существуют в каждом ребенке. Поскольку творческие способности развиваются в деятельности, детей необходимо поощрять участие детей в разнообразных видах творческой деятельности, а участие в творческом процессе для ребенка является способом созидания собственной личности.</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Список использованной литературы</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 Выготский, Л.С. Воображение и творчество в детском возрасте. - М., 1991.</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2. Асафьев, Б.В. Организация преподавания музыки в общеобразовательной школе // Избранные статьи о музыкальном просвещении и образовании 1. - Л., 1973.</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3. Дмитриева, Л.Г. Детское музыкальное творчество как метод воспитания // Музыкальное воспитание в школе. - М., 1976. - Вып.11.</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4. Богоявленская, Д.Б. Психология творческих способностей. - М., 2002.</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5. </w:t>
      </w:r>
      <w:proofErr w:type="spellStart"/>
      <w:r w:rsidRPr="00EE654A">
        <w:rPr>
          <w:color w:val="000000"/>
          <w:sz w:val="27"/>
          <w:szCs w:val="27"/>
        </w:rPr>
        <w:t>Бодалев</w:t>
      </w:r>
      <w:proofErr w:type="spellEnd"/>
      <w:r w:rsidRPr="00EE654A">
        <w:rPr>
          <w:color w:val="000000"/>
          <w:sz w:val="27"/>
          <w:szCs w:val="27"/>
        </w:rPr>
        <w:t>, А.А. О направлениях и задачах научной разработки проблемы способностей // Вопросы психологии. - 1984. - № 1.</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lastRenderedPageBreak/>
        <w:t>6. Дубровина, И.В. Психология / И.В. Дубровина, Е.Е. Данилова, A.M. Прихожан. - М., 1999.</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7. Рубинштейн, С.Л. Основы общей психологии. - </w:t>
      </w:r>
      <w:proofErr w:type="gramStart"/>
      <w:r w:rsidRPr="00EE654A">
        <w:rPr>
          <w:color w:val="000000"/>
          <w:sz w:val="27"/>
          <w:szCs w:val="27"/>
        </w:rPr>
        <w:t>СПб.,</w:t>
      </w:r>
      <w:proofErr w:type="gramEnd"/>
      <w:r w:rsidRPr="00EE654A">
        <w:rPr>
          <w:color w:val="000000"/>
          <w:sz w:val="27"/>
          <w:szCs w:val="27"/>
        </w:rPr>
        <w:t xml:space="preserve"> 2000.</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8. Теплов, Б.М. Избранные труды. - М.,1985.</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9. </w:t>
      </w:r>
      <w:proofErr w:type="spellStart"/>
      <w:r w:rsidRPr="00EE654A">
        <w:rPr>
          <w:color w:val="000000"/>
          <w:sz w:val="27"/>
          <w:szCs w:val="27"/>
        </w:rPr>
        <w:t>Шадриков</w:t>
      </w:r>
      <w:proofErr w:type="spellEnd"/>
      <w:r w:rsidRPr="00EE654A">
        <w:rPr>
          <w:color w:val="000000"/>
          <w:sz w:val="27"/>
          <w:szCs w:val="27"/>
        </w:rPr>
        <w:t>, В.Д. Способности человека. - М., 1997.</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10. </w:t>
      </w:r>
      <w:proofErr w:type="spellStart"/>
      <w:r w:rsidRPr="00EE654A">
        <w:rPr>
          <w:color w:val="000000"/>
          <w:sz w:val="27"/>
          <w:szCs w:val="27"/>
        </w:rPr>
        <w:t>Роджерс</w:t>
      </w:r>
      <w:proofErr w:type="spellEnd"/>
      <w:r w:rsidRPr="00EE654A">
        <w:rPr>
          <w:color w:val="000000"/>
          <w:sz w:val="27"/>
          <w:szCs w:val="27"/>
        </w:rPr>
        <w:t>, К. Взгляд на психотерапию. Становление человека. - М., 1994.</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11. Рубинштейн, С.Л. Проблемы общей психологии. - М, 1973.</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12. Дьяченко, М.И. Краткий психологический словарь / М.И. Дьяченко, Л.А. </w:t>
      </w:r>
      <w:proofErr w:type="spellStart"/>
      <w:r w:rsidRPr="00EE654A">
        <w:rPr>
          <w:color w:val="000000"/>
          <w:sz w:val="27"/>
          <w:szCs w:val="27"/>
        </w:rPr>
        <w:t>Кандыбович</w:t>
      </w:r>
      <w:proofErr w:type="spellEnd"/>
      <w:r w:rsidRPr="00EE654A">
        <w:rPr>
          <w:color w:val="000000"/>
          <w:sz w:val="27"/>
          <w:szCs w:val="27"/>
        </w:rPr>
        <w:t>. - Мн., 1998.</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13. Петрушин, В.И. Музыкальная психология. - М., 2006.</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14. Воловик, А.Ф. Педагогика досуга / А.Ф. Воловик, В.А. Воловик. - М., 1998.</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15. Николаева, Е.И. Психология детского творчества. - </w:t>
      </w:r>
      <w:proofErr w:type="gramStart"/>
      <w:r w:rsidRPr="00EE654A">
        <w:rPr>
          <w:color w:val="000000"/>
          <w:sz w:val="27"/>
          <w:szCs w:val="27"/>
        </w:rPr>
        <w:t>СПб.,</w:t>
      </w:r>
      <w:proofErr w:type="gramEnd"/>
      <w:r w:rsidRPr="00EE654A">
        <w:rPr>
          <w:color w:val="000000"/>
          <w:sz w:val="27"/>
          <w:szCs w:val="27"/>
        </w:rPr>
        <w:t xml:space="preserve"> 2010.</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16. Ветлугина Н. Художественное творчество в детском саду. - М., 1974.</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 xml:space="preserve">17. Гогоберидзе, А.Г. Теория и методика музыкального воспитания детей дошкольного возраста / А.Г. Гогоберидзе, В.А. </w:t>
      </w:r>
      <w:proofErr w:type="spellStart"/>
      <w:r w:rsidRPr="00EE654A">
        <w:rPr>
          <w:color w:val="000000"/>
          <w:sz w:val="27"/>
          <w:szCs w:val="27"/>
        </w:rPr>
        <w:t>Деркунская</w:t>
      </w:r>
      <w:proofErr w:type="spellEnd"/>
      <w:r w:rsidRPr="00EE654A">
        <w:rPr>
          <w:color w:val="000000"/>
          <w:sz w:val="27"/>
          <w:szCs w:val="27"/>
        </w:rPr>
        <w:t>. - М., 2005.</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18. Зеньковский, В. Психология детства. - М., 1996.</w:t>
      </w:r>
    </w:p>
    <w:p w:rsidR="00EE654A" w:rsidRPr="00EE654A" w:rsidRDefault="00EE654A" w:rsidP="00EE654A">
      <w:pPr>
        <w:pStyle w:val="a3"/>
        <w:spacing w:before="0" w:beforeAutospacing="0" w:after="0" w:afterAutospacing="0"/>
        <w:ind w:firstLine="709"/>
        <w:jc w:val="both"/>
        <w:rPr>
          <w:color w:val="000000"/>
          <w:sz w:val="27"/>
          <w:szCs w:val="27"/>
        </w:rPr>
      </w:pPr>
      <w:r w:rsidRPr="00EE654A">
        <w:rPr>
          <w:color w:val="000000"/>
          <w:sz w:val="27"/>
          <w:szCs w:val="27"/>
        </w:rPr>
        <w:t>19. Теплов, Б.М. Психологические вопросы художественного воспитания // Известия АПН РСФСР. - 1947. - № 11.</w:t>
      </w:r>
    </w:p>
    <w:p w:rsidR="00CF57C3" w:rsidRPr="00EE654A" w:rsidRDefault="00EE654A" w:rsidP="00EE654A">
      <w:pPr>
        <w:spacing w:line="240" w:lineRule="auto"/>
        <w:rPr>
          <w:rFonts w:ascii="Times New Roman" w:hAnsi="Times New Roman"/>
        </w:rPr>
      </w:pPr>
    </w:p>
    <w:sectPr w:rsidR="00CF57C3" w:rsidRPr="00EE6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54A"/>
    <w:rsid w:val="000205BB"/>
    <w:rsid w:val="00AA5B92"/>
    <w:rsid w:val="00AC3F3D"/>
    <w:rsid w:val="00E731D5"/>
    <w:rsid w:val="00EE6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12710-CDFA-4CA8-828E-59E3CA6B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F3D"/>
    <w:pPr>
      <w:spacing w:after="0" w:line="360" w:lineRule="auto"/>
      <w:ind w:firstLine="709"/>
      <w:jc w:val="both"/>
    </w:pPr>
    <w:rPr>
      <w:rFonts w:ascii="Calibri"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E654A"/>
    <w:pPr>
      <w:spacing w:before="100" w:beforeAutospacing="1" w:after="100" w:afterAutospacing="1" w:line="240" w:lineRule="auto"/>
      <w:ind w:firstLine="0"/>
      <w:jc w:val="left"/>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68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200"/>
  <w:targetScreenSz w:val="1920x12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2786</Words>
  <Characters>15886</Characters>
  <Application>Microsoft Office Word</Application>
  <DocSecurity>0</DocSecurity>
  <Lines>132</Lines>
  <Paragraphs>37</Paragraphs>
  <ScaleCrop>false</ScaleCrop>
  <Company/>
  <LinksUpToDate>false</LinksUpToDate>
  <CharactersWithSpaces>18635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Бельков Александр Вячеславович</dc:creator>
  <cp:keywords/>
  <dc:description/>
  <cp:lastModifiedBy>Бельков Александр Вячеславович</cp:lastModifiedBy>
  <cp:revision>1</cp:revision>
  <dcterms:created xsi:type="dcterms:W3CDTF">2022-10-17T04:29:00Z</dcterms:created>
  <dcterms:modified xsi:type="dcterms:W3CDTF">2022-10-17T04:32:00Z</dcterms:modified>
</cp:coreProperties>
</file>