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7E4" w:rsidRPr="005348A1" w:rsidRDefault="001A77E4" w:rsidP="005348A1">
      <w:pPr>
        <w:shd w:val="clear" w:color="auto" w:fill="FFFFFF"/>
        <w:ind w:firstLine="567"/>
        <w:contextualSpacing/>
        <w:jc w:val="center"/>
        <w:rPr>
          <w:rFonts w:ascii="Times New Roman" w:hAnsi="Times New Roman" w:cs="Times New Roman"/>
          <w:b/>
          <w:bCs/>
        </w:rPr>
      </w:pPr>
      <w:r w:rsidRPr="005348A1">
        <w:rPr>
          <w:rFonts w:ascii="Times New Roman" w:hAnsi="Times New Roman" w:cs="Times New Roman"/>
          <w:b/>
          <w:bCs/>
        </w:rPr>
        <w:t>Рабочая тетрадь – как дидактическое средство</w:t>
      </w:r>
    </w:p>
    <w:p w:rsidR="001A77E4" w:rsidRPr="005348A1" w:rsidRDefault="001A77E4" w:rsidP="005348A1">
      <w:pPr>
        <w:shd w:val="clear" w:color="auto" w:fill="FFFFFF"/>
        <w:ind w:firstLine="567"/>
        <w:contextualSpacing/>
        <w:jc w:val="center"/>
        <w:rPr>
          <w:rFonts w:ascii="Times New Roman" w:hAnsi="Times New Roman" w:cs="Times New Roman"/>
          <w:b/>
          <w:bCs/>
        </w:rPr>
      </w:pPr>
      <w:r w:rsidRPr="005348A1">
        <w:rPr>
          <w:rFonts w:ascii="Times New Roman" w:hAnsi="Times New Roman" w:cs="Times New Roman"/>
          <w:b/>
          <w:bCs/>
        </w:rPr>
        <w:t>организации самостоятельной работы студентов</w:t>
      </w:r>
    </w:p>
    <w:p w:rsidR="001A77E4" w:rsidRPr="005348A1" w:rsidRDefault="001A77E4" w:rsidP="005348A1">
      <w:pPr>
        <w:shd w:val="clear" w:color="auto" w:fill="FFFFFF"/>
        <w:ind w:firstLine="567"/>
        <w:contextualSpacing/>
        <w:jc w:val="center"/>
        <w:rPr>
          <w:rFonts w:ascii="Times New Roman" w:hAnsi="Times New Roman" w:cs="Times New Roman"/>
          <w:b/>
          <w:bCs/>
        </w:rPr>
      </w:pPr>
      <w:r w:rsidRPr="005348A1">
        <w:rPr>
          <w:rFonts w:ascii="Times New Roman" w:hAnsi="Times New Roman" w:cs="Times New Roman"/>
          <w:b/>
          <w:bCs/>
        </w:rPr>
        <w:t>в системе учебно-методического комплекса</w:t>
      </w:r>
    </w:p>
    <w:p w:rsidR="001A77E4" w:rsidRPr="005348A1" w:rsidRDefault="001A77E4" w:rsidP="005348A1">
      <w:pPr>
        <w:shd w:val="clear" w:color="auto" w:fill="FFFFFF"/>
        <w:ind w:firstLine="567"/>
        <w:contextualSpacing/>
        <w:jc w:val="center"/>
        <w:rPr>
          <w:rFonts w:ascii="Times New Roman" w:hAnsi="Times New Roman" w:cs="Times New Roman"/>
          <w:b/>
          <w:bCs/>
        </w:rPr>
      </w:pPr>
      <w:r w:rsidRPr="005348A1">
        <w:rPr>
          <w:rFonts w:ascii="Times New Roman" w:hAnsi="Times New Roman" w:cs="Times New Roman"/>
          <w:b/>
          <w:bCs/>
        </w:rPr>
        <w:t>дисциплины МДК.02.01.</w:t>
      </w:r>
    </w:p>
    <w:p w:rsidR="001A77E4" w:rsidRPr="005348A1" w:rsidRDefault="001A77E4" w:rsidP="005348A1">
      <w:pPr>
        <w:shd w:val="clear" w:color="auto" w:fill="FFFFFF"/>
        <w:ind w:firstLine="567"/>
        <w:contextualSpacing/>
        <w:jc w:val="center"/>
        <w:rPr>
          <w:rFonts w:ascii="Times New Roman" w:hAnsi="Times New Roman" w:cs="Times New Roman"/>
          <w:b/>
          <w:bCs/>
        </w:rPr>
      </w:pPr>
      <w:r w:rsidRPr="005348A1">
        <w:rPr>
          <w:rFonts w:ascii="Times New Roman" w:hAnsi="Times New Roman" w:cs="Times New Roman"/>
          <w:b/>
          <w:bCs/>
        </w:rPr>
        <w:t>«Организация и технология обслуживания</w:t>
      </w:r>
    </w:p>
    <w:p w:rsidR="001A77E4" w:rsidRPr="005348A1" w:rsidRDefault="001A77E4" w:rsidP="005348A1">
      <w:pPr>
        <w:shd w:val="clear" w:color="auto" w:fill="FFFFFF"/>
        <w:ind w:firstLine="567"/>
        <w:contextualSpacing/>
        <w:jc w:val="center"/>
        <w:rPr>
          <w:rFonts w:ascii="Times New Roman" w:hAnsi="Times New Roman" w:cs="Times New Roman"/>
          <w:b/>
          <w:bCs/>
        </w:rPr>
      </w:pPr>
      <w:r w:rsidRPr="005348A1">
        <w:rPr>
          <w:rFonts w:ascii="Times New Roman" w:hAnsi="Times New Roman" w:cs="Times New Roman"/>
          <w:b/>
          <w:bCs/>
        </w:rPr>
        <w:t>за барной стойкой и буфетом»</w:t>
      </w:r>
    </w:p>
    <w:p w:rsidR="001A77E4" w:rsidRPr="005348A1" w:rsidRDefault="001A77E4" w:rsidP="005348A1">
      <w:pPr>
        <w:shd w:val="clear" w:color="auto" w:fill="FFFFFF"/>
        <w:ind w:firstLine="567"/>
        <w:contextualSpacing/>
        <w:jc w:val="both"/>
        <w:rPr>
          <w:rFonts w:ascii="Times New Roman" w:hAnsi="Times New Roman" w:cs="Times New Roman"/>
          <w:b/>
          <w:bCs/>
          <w:color w:val="555555"/>
        </w:rPr>
      </w:pPr>
    </w:p>
    <w:p w:rsidR="005348A1" w:rsidRDefault="001A77E4" w:rsidP="005348A1">
      <w:pPr>
        <w:ind w:firstLine="567"/>
        <w:jc w:val="right"/>
        <w:rPr>
          <w:rFonts w:ascii="Times New Roman" w:hAnsi="Times New Roman" w:cs="Times New Roman"/>
          <w:b/>
        </w:rPr>
      </w:pPr>
      <w:r w:rsidRPr="005348A1">
        <w:rPr>
          <w:rFonts w:ascii="Times New Roman" w:hAnsi="Times New Roman" w:cs="Times New Roman"/>
        </w:rPr>
        <w:tab/>
      </w:r>
      <w:r w:rsidR="005348A1">
        <w:rPr>
          <w:rFonts w:ascii="Times New Roman" w:hAnsi="Times New Roman" w:cs="Times New Roman"/>
          <w:b/>
        </w:rPr>
        <w:t>Огородняя Марина Георгиевна</w:t>
      </w:r>
    </w:p>
    <w:p w:rsidR="005348A1" w:rsidRDefault="005348A1" w:rsidP="005348A1">
      <w:pPr>
        <w:ind w:firstLine="567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</w:t>
      </w:r>
      <w:r>
        <w:rPr>
          <w:rFonts w:ascii="Times New Roman" w:hAnsi="Times New Roman" w:cs="Times New Roman"/>
          <w:b/>
        </w:rPr>
        <w:t>Б</w:t>
      </w:r>
      <w:r>
        <w:rPr>
          <w:rFonts w:ascii="Times New Roman" w:hAnsi="Times New Roman" w:cs="Times New Roman"/>
          <w:b/>
        </w:rPr>
        <w:t>ПОУ «</w:t>
      </w:r>
      <w:r>
        <w:rPr>
          <w:rFonts w:ascii="Times New Roman" w:hAnsi="Times New Roman" w:cs="Times New Roman"/>
          <w:b/>
        </w:rPr>
        <w:t>Енакиевский техникум сферы услуг</w:t>
      </w:r>
      <w:r>
        <w:rPr>
          <w:rFonts w:ascii="Times New Roman" w:hAnsi="Times New Roman" w:cs="Times New Roman"/>
          <w:b/>
        </w:rPr>
        <w:t>»</w:t>
      </w:r>
      <w:bookmarkStart w:id="0" w:name="_GoBack"/>
      <w:bookmarkEnd w:id="0"/>
    </w:p>
    <w:p w:rsidR="005348A1" w:rsidRDefault="005348A1" w:rsidP="005348A1">
      <w:pPr>
        <w:ind w:firstLine="567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</w:t>
      </w:r>
      <w:r>
        <w:rPr>
          <w:rFonts w:ascii="Times New Roman" w:hAnsi="Times New Roman" w:cs="Times New Roman"/>
          <w:b/>
        </w:rPr>
        <w:t>реподаватель</w:t>
      </w:r>
      <w:r>
        <w:rPr>
          <w:rFonts w:ascii="Times New Roman" w:hAnsi="Times New Roman" w:cs="Times New Roman"/>
          <w:b/>
        </w:rPr>
        <w:t xml:space="preserve">, специалист высшей категории, </w:t>
      </w:r>
    </w:p>
    <w:p w:rsidR="005348A1" w:rsidRPr="008B0E51" w:rsidRDefault="005348A1" w:rsidP="005348A1">
      <w:pPr>
        <w:ind w:firstLine="567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преподаватель-методист</w:t>
      </w:r>
      <w:r>
        <w:rPr>
          <w:rFonts w:ascii="Times New Roman" w:hAnsi="Times New Roman" w:cs="Times New Roman"/>
          <w:b/>
        </w:rPr>
        <w:t xml:space="preserve"> </w:t>
      </w:r>
    </w:p>
    <w:p w:rsidR="005348A1" w:rsidRPr="008B0E51" w:rsidRDefault="005348A1" w:rsidP="005348A1">
      <w:pPr>
        <w:ind w:firstLine="567"/>
        <w:jc w:val="center"/>
        <w:rPr>
          <w:rFonts w:ascii="Times New Roman" w:hAnsi="Times New Roman" w:cs="Times New Roman"/>
          <w:b/>
        </w:rPr>
      </w:pPr>
    </w:p>
    <w:p w:rsidR="005348A1" w:rsidRPr="008B0E51" w:rsidRDefault="005348A1" w:rsidP="005348A1">
      <w:pPr>
        <w:ind w:firstLine="567"/>
        <w:jc w:val="center"/>
        <w:rPr>
          <w:rFonts w:ascii="Times New Roman" w:hAnsi="Times New Roman" w:cs="Times New Roman"/>
          <w:b/>
        </w:rPr>
      </w:pPr>
    </w:p>
    <w:p w:rsidR="001A77E4" w:rsidRPr="005348A1" w:rsidRDefault="005348A1" w:rsidP="005348A1">
      <w:pPr>
        <w:shd w:val="clear" w:color="auto" w:fill="FFFFFF"/>
        <w:ind w:firstLine="567"/>
        <w:contextualSpacing/>
        <w:jc w:val="center"/>
        <w:rPr>
          <w:rFonts w:ascii="Times New Roman" w:hAnsi="Times New Roman" w:cs="Times New Roman"/>
        </w:rPr>
      </w:pPr>
      <w:r w:rsidRPr="008B0E51">
        <w:rPr>
          <w:rFonts w:ascii="Times New Roman" w:hAnsi="Times New Roman" w:cs="Times New Roman"/>
          <w:b/>
        </w:rPr>
        <w:t>Пояснительная записка</w:t>
      </w:r>
    </w:p>
    <w:p w:rsidR="001A77E4" w:rsidRPr="005348A1" w:rsidRDefault="001A77E4" w:rsidP="005348A1">
      <w:pPr>
        <w:pStyle w:val="Default"/>
        <w:ind w:firstLine="567"/>
        <w:contextualSpacing/>
        <w:jc w:val="both"/>
        <w:rPr>
          <w:color w:val="auto"/>
        </w:rPr>
      </w:pPr>
      <w:r w:rsidRPr="005348A1">
        <w:rPr>
          <w:color w:val="auto"/>
        </w:rPr>
        <w:tab/>
        <w:t>Учебно-методический комплекс представляет собой сложную систему, состоящую из множества взаимосвязанных элементов. Традиционное линейное взаимодействие между отдельными элементами, например, учебник — рабочая тетрадь; учебник — книга для преподавателя и т.п.) в современном учебно-методическом комплекте дополняется связями с элементами вспомогательных и дополнительных ресурсов (например, рабочая программа — учебник — развивающие дидактические игры — Интернет-ресурсы).</w:t>
      </w:r>
    </w:p>
    <w:p w:rsidR="001A77E4" w:rsidRPr="005348A1" w:rsidRDefault="001A77E4" w:rsidP="005348A1">
      <w:pPr>
        <w:pStyle w:val="Default"/>
        <w:ind w:firstLine="567"/>
        <w:contextualSpacing/>
        <w:jc w:val="both"/>
        <w:rPr>
          <w:color w:val="auto"/>
        </w:rPr>
      </w:pPr>
      <w:r w:rsidRPr="005348A1">
        <w:rPr>
          <w:color w:val="auto"/>
        </w:rPr>
        <w:tab/>
        <w:t xml:space="preserve">Центральное место в учебном компоненте учебно-методического комплекта занимает </w:t>
      </w:r>
      <w:r w:rsidRPr="005348A1">
        <w:rPr>
          <w:b/>
          <w:bCs/>
          <w:i/>
          <w:color w:val="auto"/>
        </w:rPr>
        <w:t>учебник</w:t>
      </w:r>
      <w:r w:rsidRPr="005348A1">
        <w:rPr>
          <w:bCs/>
          <w:color w:val="auto"/>
        </w:rPr>
        <w:t xml:space="preserve"> </w:t>
      </w:r>
      <w:r w:rsidRPr="005348A1">
        <w:rPr>
          <w:color w:val="auto"/>
        </w:rPr>
        <w:t>(иногда учебное пособие).</w:t>
      </w:r>
    </w:p>
    <w:p w:rsidR="001A77E4" w:rsidRPr="005348A1" w:rsidRDefault="001A77E4" w:rsidP="005348A1">
      <w:pPr>
        <w:pStyle w:val="Default"/>
        <w:ind w:firstLine="567"/>
        <w:contextualSpacing/>
        <w:jc w:val="both"/>
        <w:rPr>
          <w:color w:val="auto"/>
        </w:rPr>
      </w:pPr>
      <w:r w:rsidRPr="005348A1">
        <w:rPr>
          <w:color w:val="auto"/>
        </w:rPr>
        <w:tab/>
        <w:t xml:space="preserve">Вторым элементом учебного компонента учебно-методического комплекта является </w:t>
      </w:r>
      <w:r w:rsidRPr="005348A1">
        <w:rPr>
          <w:b/>
          <w:bCs/>
          <w:i/>
          <w:color w:val="auto"/>
        </w:rPr>
        <w:t>рабочая тетрадь</w:t>
      </w:r>
      <w:r w:rsidRPr="005348A1">
        <w:rPr>
          <w:color w:val="auto"/>
        </w:rPr>
        <w:t xml:space="preserve">, под которой понимается разновидность учебного пособия с заданиями для самостоятельной работы. </w:t>
      </w:r>
      <w:r w:rsidRPr="005348A1">
        <w:rPr>
          <w:b/>
          <w:i/>
          <w:color w:val="auto"/>
        </w:rPr>
        <w:t>Рабочая тетрадь</w:t>
      </w:r>
      <w:r w:rsidRPr="005348A1">
        <w:rPr>
          <w:color w:val="auto"/>
        </w:rPr>
        <w:t xml:space="preserve"> - учебное пособие, имеющее особый дидактический аппарат, способствующий самостоятельной работе обучающегося над освоением учебного предмета.</w:t>
      </w:r>
    </w:p>
    <w:p w:rsidR="001A77E4" w:rsidRPr="005348A1" w:rsidRDefault="001A77E4" w:rsidP="005348A1">
      <w:pPr>
        <w:pStyle w:val="Default"/>
        <w:ind w:firstLine="567"/>
        <w:contextualSpacing/>
        <w:jc w:val="both"/>
        <w:rPr>
          <w:color w:val="auto"/>
        </w:rPr>
      </w:pPr>
      <w:r w:rsidRPr="005348A1">
        <w:rPr>
          <w:color w:val="auto"/>
        </w:rPr>
        <w:tab/>
        <w:t xml:space="preserve">Анализ содержания </w:t>
      </w:r>
      <w:r w:rsidRPr="005348A1">
        <w:rPr>
          <w:i/>
          <w:color w:val="auto"/>
        </w:rPr>
        <w:t>рабочих тетрадей</w:t>
      </w:r>
      <w:r w:rsidRPr="005348A1">
        <w:rPr>
          <w:color w:val="auto"/>
        </w:rPr>
        <w:t xml:space="preserve"> на печатной основе позволил мне сделать вывод о наличии нескольких типов их конструкций и функционального назначения.</w:t>
      </w:r>
    </w:p>
    <w:p w:rsidR="001A77E4" w:rsidRPr="005348A1" w:rsidRDefault="001A77E4" w:rsidP="005348A1">
      <w:pPr>
        <w:pStyle w:val="af2"/>
        <w:spacing w:before="0" w:beforeAutospacing="0" w:after="0" w:afterAutospacing="0"/>
        <w:ind w:firstLine="567"/>
        <w:contextualSpacing/>
        <w:jc w:val="both"/>
      </w:pPr>
      <w:r w:rsidRPr="005348A1">
        <w:tab/>
        <w:t>Выбор или разработка технологии преподавания конкретного вопроса осуществляются преподавателем на основе его личных убеждений, и составляет его индивидуальный стиль педагогической деятельности.</w:t>
      </w:r>
    </w:p>
    <w:p w:rsidR="001A77E4" w:rsidRPr="005348A1" w:rsidRDefault="001A77E4" w:rsidP="005348A1">
      <w:pPr>
        <w:pStyle w:val="af2"/>
        <w:spacing w:before="0" w:beforeAutospacing="0" w:after="0" w:afterAutospacing="0"/>
        <w:ind w:firstLine="567"/>
        <w:contextualSpacing/>
        <w:jc w:val="center"/>
      </w:pPr>
      <w:r w:rsidRPr="005348A1">
        <w:rPr>
          <w:b/>
          <w:bCs/>
        </w:rPr>
        <w:t>Актуальность проблемы</w:t>
      </w:r>
    </w:p>
    <w:p w:rsidR="001A77E4" w:rsidRPr="005348A1" w:rsidRDefault="001A77E4" w:rsidP="005348A1">
      <w:pPr>
        <w:pStyle w:val="af2"/>
        <w:spacing w:before="0" w:beforeAutospacing="0" w:after="0" w:afterAutospacing="0"/>
        <w:ind w:firstLine="567"/>
        <w:contextualSpacing/>
        <w:jc w:val="both"/>
      </w:pPr>
      <w:r w:rsidRPr="005348A1">
        <w:tab/>
        <w:t>Важность дидактических функций средств обучения делает актуальной проблему комплексного обеспечения ими процесса обучения. Отсюда возникает необходимость разработки и создания совокупности средств обучения к каждой учебной программе дисциплины, к каждой теме и учебному занятию. В связи с этим остро встаёт вопрос о нехватке дидактических средств на уроках теоретического обучения.</w:t>
      </w:r>
    </w:p>
    <w:p w:rsidR="001A77E4" w:rsidRPr="005348A1" w:rsidRDefault="001A77E4" w:rsidP="005348A1">
      <w:pPr>
        <w:pStyle w:val="af2"/>
        <w:spacing w:before="0" w:beforeAutospacing="0" w:after="0" w:afterAutospacing="0"/>
        <w:ind w:firstLine="567"/>
        <w:contextualSpacing/>
        <w:jc w:val="both"/>
      </w:pPr>
      <w:r w:rsidRPr="005348A1">
        <w:tab/>
        <w:t>Указанных недостатков можно избежать, если организовать процесс изучения дисциплины, используя комплексный подход к проблеме, а именно рассмотреть разработку рабочей тетради как средство развития познавательной активности и организации профессиональной самостоятельности работы студентов.</w:t>
      </w:r>
    </w:p>
    <w:p w:rsidR="007549BB" w:rsidRPr="005348A1" w:rsidRDefault="001A77E4" w:rsidP="005348A1">
      <w:pPr>
        <w:ind w:firstLine="567"/>
        <w:contextualSpacing/>
        <w:jc w:val="center"/>
        <w:rPr>
          <w:rFonts w:ascii="Times New Roman" w:hAnsi="Times New Roman" w:cs="Times New Roman"/>
          <w:b/>
          <w:bCs/>
        </w:rPr>
      </w:pPr>
      <w:r w:rsidRPr="005348A1">
        <w:rPr>
          <w:rFonts w:ascii="Times New Roman" w:hAnsi="Times New Roman" w:cs="Times New Roman"/>
          <w:b/>
          <w:bCs/>
        </w:rPr>
        <w:t>Разработка рабочей тетради</w:t>
      </w:r>
    </w:p>
    <w:p w:rsidR="001A77E4" w:rsidRPr="005348A1" w:rsidRDefault="001A77E4" w:rsidP="005348A1">
      <w:pPr>
        <w:pStyle w:val="af2"/>
        <w:spacing w:before="0" w:beforeAutospacing="0" w:after="0" w:afterAutospacing="0"/>
        <w:ind w:firstLine="567"/>
        <w:contextualSpacing/>
        <w:jc w:val="both"/>
      </w:pPr>
      <w:r w:rsidRPr="005348A1">
        <w:t>Одним из важных предметных средств обучения, получивших в последнее время общее признание у преподавателей и студентов, является рабочая тетрадь.</w:t>
      </w:r>
    </w:p>
    <w:p w:rsidR="001A77E4" w:rsidRPr="005348A1" w:rsidRDefault="001A77E4" w:rsidP="005348A1">
      <w:pPr>
        <w:pStyle w:val="af2"/>
        <w:spacing w:before="0" w:beforeAutospacing="0" w:after="0" w:afterAutospacing="0"/>
        <w:ind w:firstLine="567"/>
        <w:contextualSpacing/>
        <w:jc w:val="both"/>
      </w:pPr>
      <w:r w:rsidRPr="005348A1">
        <w:tab/>
        <w:t xml:space="preserve">Она является средством управления мыслительной деятельностью. Для рабочих тетрадей разрабатываются специальные типы заданий-упражнений (составление алгоритмов). </w:t>
      </w:r>
      <w:r w:rsidRPr="005348A1">
        <w:rPr>
          <w:b/>
          <w:bCs/>
        </w:rPr>
        <w:t>Их специфика состоит в том, что, выполняя такие задания, студент постоянно работает, используя различные виды деятельности.</w:t>
      </w:r>
    </w:p>
    <w:p w:rsidR="001A77E4" w:rsidRPr="005348A1" w:rsidRDefault="001A77E4" w:rsidP="005348A1">
      <w:pPr>
        <w:pStyle w:val="af2"/>
        <w:spacing w:before="0" w:beforeAutospacing="0" w:after="0" w:afterAutospacing="0"/>
        <w:ind w:firstLine="567"/>
        <w:contextualSpacing/>
        <w:jc w:val="both"/>
      </w:pPr>
      <w:r w:rsidRPr="005348A1">
        <w:tab/>
        <w:t xml:space="preserve">С внедрением в педагогический процесс рабочих тетрадей контроль может осуществляться как индивидуально, так и одновременно всей группой; студент может </w:t>
      </w:r>
      <w:r w:rsidRPr="005348A1">
        <w:lastRenderedPageBreak/>
        <w:t>проходить контроль абсолютно самостоятельно, в любое удобное для него время. Преподавателю достаточно просмотреть запись в тетради.</w:t>
      </w:r>
    </w:p>
    <w:p w:rsidR="001A77E4" w:rsidRPr="005348A1" w:rsidRDefault="001A77E4" w:rsidP="005348A1">
      <w:pPr>
        <w:pStyle w:val="af2"/>
        <w:spacing w:before="0" w:beforeAutospacing="0" w:after="0" w:afterAutospacing="0"/>
        <w:ind w:firstLine="567"/>
        <w:contextualSpacing/>
        <w:jc w:val="both"/>
      </w:pPr>
      <w:r w:rsidRPr="005348A1">
        <w:tab/>
        <w:t xml:space="preserve">Инновационные образовательные технологии интересуют меня давно. </w:t>
      </w:r>
      <w:r w:rsidRPr="005348A1">
        <w:rPr>
          <w:b/>
          <w:bCs/>
        </w:rPr>
        <w:t>Свою работу в этом направлении я начала с того, что попыталась отчетливо представить себе, от чего хотелось бы избавиться в учебном процессе</w:t>
      </w:r>
      <w:r w:rsidRPr="005348A1">
        <w:t>. Пришла к выводу, что неприемлемы: фронтальные формы организации занятий, в ходе которых преподавателя и студента разделяет «стена»; формы контроля знаний, сводящиеся к элементарному воспроизведению ранее изученного материала; низкая активность студентов на занятиях, когда они большую часть времени фиксируют учебный материал или ожидают контрольного вопроса, включаясь в мыслительный процесс с единственной мыслью - приобрести оценку за продемонстрированную способность запомнить пройденное; леность и безынициативность мышления студентов, готовых предпочесть простое запоминание материала процессу приобретения прочных знаний.</w:t>
      </w:r>
    </w:p>
    <w:p w:rsidR="001A77E4" w:rsidRPr="005348A1" w:rsidRDefault="001A77E4" w:rsidP="005348A1">
      <w:pPr>
        <w:pStyle w:val="af2"/>
        <w:spacing w:before="0" w:beforeAutospacing="0" w:after="0" w:afterAutospacing="0"/>
        <w:ind w:firstLine="567"/>
        <w:contextualSpacing/>
        <w:jc w:val="both"/>
      </w:pPr>
      <w:r w:rsidRPr="005348A1">
        <w:tab/>
        <w:t>Содержание рабочих тетрадей может быть различным, однако обязательным является:</w:t>
      </w:r>
    </w:p>
    <w:p w:rsidR="001A77E4" w:rsidRPr="005348A1" w:rsidRDefault="001A77E4" w:rsidP="005348A1">
      <w:pPr>
        <w:pStyle w:val="af2"/>
        <w:spacing w:before="0" w:beforeAutospacing="0" w:after="0" w:afterAutospacing="0"/>
        <w:ind w:firstLine="567"/>
        <w:contextualSpacing/>
        <w:jc w:val="both"/>
      </w:pPr>
      <w:r w:rsidRPr="005348A1">
        <w:rPr>
          <w:i/>
          <w:iCs/>
        </w:rPr>
        <w:t>-наличие результата деятельности студента на уроке, на который всегда делается акцент преподавателя;</w:t>
      </w:r>
    </w:p>
    <w:p w:rsidR="001A77E4" w:rsidRPr="005348A1" w:rsidRDefault="001A77E4" w:rsidP="005348A1">
      <w:pPr>
        <w:pStyle w:val="af2"/>
        <w:spacing w:before="0" w:beforeAutospacing="0" w:after="0" w:afterAutospacing="0"/>
        <w:ind w:firstLine="567"/>
        <w:contextualSpacing/>
        <w:jc w:val="both"/>
      </w:pPr>
      <w:r w:rsidRPr="005348A1">
        <w:rPr>
          <w:i/>
          <w:iCs/>
        </w:rPr>
        <w:t>- наличие мотивации деятельности;</w:t>
      </w:r>
    </w:p>
    <w:p w:rsidR="001A77E4" w:rsidRPr="005348A1" w:rsidRDefault="001A77E4" w:rsidP="005348A1">
      <w:pPr>
        <w:pStyle w:val="af2"/>
        <w:spacing w:before="0" w:beforeAutospacing="0" w:after="0" w:afterAutospacing="0"/>
        <w:ind w:firstLine="567"/>
        <w:contextualSpacing/>
        <w:jc w:val="both"/>
      </w:pPr>
      <w:r w:rsidRPr="005348A1">
        <w:rPr>
          <w:i/>
          <w:iCs/>
        </w:rPr>
        <w:t>-наличие средств оценки деятельности как самим студентом, так и преподавателем.</w:t>
      </w:r>
    </w:p>
    <w:p w:rsidR="001A77E4" w:rsidRPr="005348A1" w:rsidRDefault="001A77E4" w:rsidP="005348A1">
      <w:pPr>
        <w:pStyle w:val="af2"/>
        <w:spacing w:before="0" w:beforeAutospacing="0" w:after="0" w:afterAutospacing="0"/>
        <w:ind w:firstLine="567"/>
        <w:contextualSpacing/>
        <w:jc w:val="both"/>
      </w:pPr>
      <w:r w:rsidRPr="005348A1">
        <w:tab/>
        <w:t xml:space="preserve">Рассмотрим в качестве примера особенности разработки рабочей тетради для самостоятельной работы по </w:t>
      </w:r>
      <w:r w:rsidRPr="005348A1">
        <w:rPr>
          <w:b/>
        </w:rPr>
        <w:t>МДК.02.01. «Организация и технология обслуживания за барной стойкой и буфетом»</w:t>
      </w:r>
      <w:r w:rsidRPr="005348A1">
        <w:t xml:space="preserve"> для студентов очной формы обучения направления «Сервис и туризм». В процессе изучения дисциплины у студентов формируются </w:t>
      </w:r>
      <w:r w:rsidRPr="005348A1">
        <w:rPr>
          <w:b/>
          <w:i/>
        </w:rPr>
        <w:t>общекультурные и профессиональные компетенции</w:t>
      </w:r>
      <w:r w:rsidRPr="005348A1">
        <w:t>.</w:t>
      </w:r>
    </w:p>
    <w:p w:rsidR="001A77E4" w:rsidRPr="005348A1" w:rsidRDefault="001A77E4" w:rsidP="005348A1">
      <w:pPr>
        <w:pStyle w:val="af2"/>
        <w:spacing w:before="0" w:beforeAutospacing="0" w:after="0" w:afterAutospacing="0"/>
        <w:ind w:firstLine="567"/>
        <w:contextualSpacing/>
        <w:jc w:val="both"/>
      </w:pPr>
      <w:r w:rsidRPr="005348A1">
        <w:tab/>
        <w:t>В результате освоения дисциплины обучающийся должен:</w:t>
      </w:r>
    </w:p>
    <w:p w:rsidR="001A77E4" w:rsidRPr="005348A1" w:rsidRDefault="001A77E4" w:rsidP="005348A1">
      <w:pPr>
        <w:pStyle w:val="af2"/>
        <w:spacing w:before="0" w:beforeAutospacing="0" w:after="0" w:afterAutospacing="0"/>
        <w:ind w:firstLine="567"/>
        <w:contextualSpacing/>
        <w:jc w:val="both"/>
        <w:rPr>
          <w:b/>
          <w:i/>
        </w:rPr>
      </w:pPr>
      <w:r w:rsidRPr="005348A1">
        <w:rPr>
          <w:b/>
          <w:i/>
        </w:rPr>
        <w:t>знать:</w:t>
      </w:r>
    </w:p>
    <w:p w:rsidR="001A77E4" w:rsidRPr="005348A1" w:rsidRDefault="001A77E4" w:rsidP="005348A1">
      <w:pPr>
        <w:widowControl/>
        <w:numPr>
          <w:ilvl w:val="0"/>
          <w:numId w:val="45"/>
        </w:numPr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5348A1">
        <w:rPr>
          <w:rFonts w:ascii="Times New Roman" w:eastAsia="Times New Roman" w:hAnsi="Times New Roman" w:cs="Times New Roman"/>
        </w:rPr>
        <w:t>виды и классификации баров;</w:t>
      </w:r>
    </w:p>
    <w:p w:rsidR="001A77E4" w:rsidRPr="005348A1" w:rsidRDefault="005348A1" w:rsidP="005348A1">
      <w:pPr>
        <w:widowControl/>
        <w:numPr>
          <w:ilvl w:val="0"/>
          <w:numId w:val="45"/>
        </w:numPr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планирово</w:t>
      </w:r>
      <w:r w:rsidR="001A77E4" w:rsidRPr="005348A1">
        <w:rPr>
          <w:rFonts w:ascii="Times New Roman" w:eastAsia="Times New Roman" w:hAnsi="Times New Roman" w:cs="Times New Roman"/>
        </w:rPr>
        <w:t>чные решения баров;</w:t>
      </w:r>
    </w:p>
    <w:p w:rsidR="001A77E4" w:rsidRPr="005348A1" w:rsidRDefault="001A77E4" w:rsidP="005348A1">
      <w:pPr>
        <w:widowControl/>
        <w:numPr>
          <w:ilvl w:val="0"/>
          <w:numId w:val="45"/>
        </w:numPr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5348A1">
        <w:rPr>
          <w:rFonts w:ascii="Times New Roman" w:eastAsia="Times New Roman" w:hAnsi="Times New Roman" w:cs="Times New Roman"/>
        </w:rPr>
        <w:t>материально-техническое и информационное оснащение баров;</w:t>
      </w:r>
    </w:p>
    <w:p w:rsidR="001A77E4" w:rsidRPr="005348A1" w:rsidRDefault="001A77E4" w:rsidP="005348A1">
      <w:pPr>
        <w:ind w:firstLine="567"/>
        <w:contextualSpacing/>
        <w:rPr>
          <w:rFonts w:ascii="Times New Roman" w:eastAsia="Times New Roman" w:hAnsi="Times New Roman" w:cs="Times New Roman"/>
        </w:rPr>
      </w:pPr>
      <w:r w:rsidRPr="005348A1">
        <w:rPr>
          <w:rFonts w:ascii="Times New Roman" w:eastAsia="Times New Roman" w:hAnsi="Times New Roman" w:cs="Times New Roman"/>
        </w:rPr>
        <w:t>правила безопасной эксплуатации оборудования бара;</w:t>
      </w:r>
    </w:p>
    <w:p w:rsidR="001A77E4" w:rsidRPr="005348A1" w:rsidRDefault="001A77E4" w:rsidP="005348A1">
      <w:pPr>
        <w:widowControl/>
        <w:numPr>
          <w:ilvl w:val="0"/>
          <w:numId w:val="45"/>
        </w:numPr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5348A1">
        <w:rPr>
          <w:rFonts w:ascii="Times New Roman" w:eastAsia="Times New Roman" w:hAnsi="Times New Roman" w:cs="Times New Roman"/>
        </w:rPr>
        <w:t>характеристику алкогольных, безалкогольных напитков;</w:t>
      </w:r>
    </w:p>
    <w:p w:rsidR="001A77E4" w:rsidRPr="005348A1" w:rsidRDefault="001A77E4" w:rsidP="005348A1">
      <w:pPr>
        <w:widowControl/>
        <w:numPr>
          <w:ilvl w:val="0"/>
          <w:numId w:val="45"/>
        </w:numPr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5348A1">
        <w:rPr>
          <w:rFonts w:ascii="Times New Roman" w:eastAsia="Times New Roman" w:hAnsi="Times New Roman" w:cs="Times New Roman"/>
        </w:rPr>
        <w:t>правила и последовательность подготовки бара к обслуживанию;</w:t>
      </w:r>
    </w:p>
    <w:p w:rsidR="001A77E4" w:rsidRPr="005348A1" w:rsidRDefault="001A77E4" w:rsidP="005348A1">
      <w:pPr>
        <w:widowControl/>
        <w:numPr>
          <w:ilvl w:val="0"/>
          <w:numId w:val="45"/>
        </w:numPr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5348A1">
        <w:rPr>
          <w:rFonts w:ascii="Times New Roman" w:eastAsia="Times New Roman" w:hAnsi="Times New Roman" w:cs="Times New Roman"/>
        </w:rPr>
        <w:t>виды и методы обслуживания в баре;</w:t>
      </w:r>
    </w:p>
    <w:p w:rsidR="001A77E4" w:rsidRPr="005348A1" w:rsidRDefault="001A77E4" w:rsidP="005348A1">
      <w:pPr>
        <w:widowControl/>
        <w:numPr>
          <w:ilvl w:val="0"/>
          <w:numId w:val="45"/>
        </w:numPr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5348A1">
        <w:rPr>
          <w:rFonts w:ascii="Times New Roman" w:eastAsia="Times New Roman" w:hAnsi="Times New Roman" w:cs="Times New Roman"/>
        </w:rPr>
        <w:t>технологию приготовления смешанных горячих напитков;</w:t>
      </w:r>
    </w:p>
    <w:p w:rsidR="001A77E4" w:rsidRPr="005348A1" w:rsidRDefault="001A77E4" w:rsidP="005348A1">
      <w:pPr>
        <w:widowControl/>
        <w:numPr>
          <w:ilvl w:val="0"/>
          <w:numId w:val="45"/>
        </w:numPr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5348A1">
        <w:rPr>
          <w:rFonts w:ascii="Times New Roman" w:eastAsia="Times New Roman" w:hAnsi="Times New Roman" w:cs="Times New Roman"/>
        </w:rPr>
        <w:t>правила ведения учетно-отчетной и кассовой документации;</w:t>
      </w:r>
    </w:p>
    <w:p w:rsidR="001A77E4" w:rsidRPr="005348A1" w:rsidRDefault="001A77E4" w:rsidP="005348A1">
      <w:pPr>
        <w:widowControl/>
        <w:numPr>
          <w:ilvl w:val="0"/>
          <w:numId w:val="45"/>
        </w:numPr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5348A1">
        <w:rPr>
          <w:rFonts w:ascii="Times New Roman" w:eastAsia="Times New Roman" w:hAnsi="Times New Roman" w:cs="Times New Roman"/>
        </w:rPr>
        <w:t>сроки и условия хранения различных групп товаров и готовой продукции;</w:t>
      </w:r>
    </w:p>
    <w:p w:rsidR="001A77E4" w:rsidRPr="005348A1" w:rsidRDefault="001A77E4" w:rsidP="005348A1">
      <w:pPr>
        <w:widowControl/>
        <w:numPr>
          <w:ilvl w:val="0"/>
          <w:numId w:val="45"/>
        </w:numPr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5348A1">
        <w:rPr>
          <w:rFonts w:ascii="Times New Roman" w:eastAsia="Times New Roman" w:hAnsi="Times New Roman" w:cs="Times New Roman"/>
        </w:rPr>
        <w:t>правила личной подготовки бармена к обслуживанию;</w:t>
      </w:r>
    </w:p>
    <w:p w:rsidR="001A77E4" w:rsidRPr="005348A1" w:rsidRDefault="001A77E4" w:rsidP="005348A1">
      <w:pPr>
        <w:widowControl/>
        <w:numPr>
          <w:ilvl w:val="0"/>
          <w:numId w:val="45"/>
        </w:numPr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5348A1">
        <w:rPr>
          <w:rFonts w:ascii="Times New Roman" w:eastAsia="Times New Roman" w:hAnsi="Times New Roman" w:cs="Times New Roman"/>
        </w:rPr>
        <w:t>правила охраны труда;</w:t>
      </w:r>
    </w:p>
    <w:p w:rsidR="001A77E4" w:rsidRPr="005348A1" w:rsidRDefault="001A77E4" w:rsidP="005348A1">
      <w:pPr>
        <w:widowControl/>
        <w:numPr>
          <w:ilvl w:val="0"/>
          <w:numId w:val="45"/>
        </w:numPr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5348A1">
        <w:rPr>
          <w:rFonts w:ascii="Times New Roman" w:eastAsia="Times New Roman" w:hAnsi="Times New Roman" w:cs="Times New Roman"/>
        </w:rPr>
        <w:t>правила культуры обслуживания, протокола и этикета при взаимодействии бармена с гостями.</w:t>
      </w:r>
    </w:p>
    <w:p w:rsidR="001A77E4" w:rsidRPr="005348A1" w:rsidRDefault="001A77E4" w:rsidP="005348A1">
      <w:pPr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5348A1">
        <w:rPr>
          <w:rFonts w:ascii="Times New Roman" w:hAnsi="Times New Roman" w:cs="Times New Roman"/>
        </w:rPr>
        <w:tab/>
      </w:r>
      <w:r w:rsidRPr="005348A1">
        <w:rPr>
          <w:rFonts w:ascii="Times New Roman" w:eastAsia="Times New Roman" w:hAnsi="Times New Roman" w:cs="Times New Roman"/>
          <w:b/>
          <w:i/>
          <w:shd w:val="clear" w:color="auto" w:fill="FFFFFF"/>
        </w:rPr>
        <w:t>Рабочая тетрадь</w:t>
      </w:r>
      <w:r w:rsidRPr="005348A1">
        <w:rPr>
          <w:rFonts w:ascii="Times New Roman" w:hAnsi="Times New Roman" w:cs="Times New Roman"/>
        </w:rPr>
        <w:t xml:space="preserve"> предназначена как для индивидуальной, так и для групповой деятельности и</w:t>
      </w:r>
      <w:r w:rsidRPr="005348A1">
        <w:rPr>
          <w:rFonts w:ascii="Times New Roman" w:eastAsia="Times New Roman" w:hAnsi="Times New Roman" w:cs="Times New Roman"/>
          <w:shd w:val="clear" w:color="auto" w:fill="FFFFFF"/>
        </w:rPr>
        <w:t xml:space="preserve"> призвана быть дополнением к основному учебному материалу. Поэтому она не заменит учебник. Это дидактический материал к нему.</w:t>
      </w:r>
    </w:p>
    <w:p w:rsidR="001A77E4" w:rsidRPr="005348A1" w:rsidRDefault="001A77E4" w:rsidP="005348A1">
      <w:pPr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5348A1">
        <w:rPr>
          <w:rFonts w:ascii="Times New Roman" w:eastAsia="Times New Roman" w:hAnsi="Times New Roman" w:cs="Times New Roman"/>
          <w:b/>
          <w:i/>
        </w:rPr>
        <w:tab/>
        <w:t>Рабочая тетрадь</w:t>
      </w:r>
      <w:r w:rsidRPr="005348A1">
        <w:rPr>
          <w:rFonts w:ascii="Times New Roman" w:eastAsia="Times New Roman" w:hAnsi="Times New Roman" w:cs="Times New Roman"/>
        </w:rPr>
        <w:t xml:space="preserve"> разработана в полном соответствии Государственным образовательным стандартом среднего профессионального образования </w:t>
      </w:r>
      <w:r w:rsidRPr="005348A1">
        <w:rPr>
          <w:rFonts w:ascii="Times New Roman" w:eastAsia="Calibri" w:hAnsi="Times New Roman" w:cs="Times New Roman"/>
        </w:rPr>
        <w:t xml:space="preserve">по профессии 43.01.01 «Официант, бармен» (Приказ МОН ДНР № 578 от 25 сентября 2015 года) </w:t>
      </w:r>
      <w:r w:rsidRPr="005348A1">
        <w:rPr>
          <w:rFonts w:ascii="Times New Roman" w:eastAsia="Times New Roman" w:hAnsi="Times New Roman" w:cs="Times New Roman"/>
        </w:rPr>
        <w:t>и рабочей программой. В ней отражены все темы программы, содержит краткую информацию из учебника.</w:t>
      </w:r>
    </w:p>
    <w:p w:rsidR="001A77E4" w:rsidRPr="005348A1" w:rsidRDefault="001A77E4" w:rsidP="005348A1">
      <w:pPr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5348A1">
        <w:rPr>
          <w:rFonts w:ascii="Times New Roman" w:eastAsia="Times New Roman" w:hAnsi="Times New Roman" w:cs="Times New Roman"/>
        </w:rPr>
        <w:tab/>
        <w:t xml:space="preserve">Структура и содержание </w:t>
      </w:r>
      <w:r w:rsidRPr="005348A1">
        <w:rPr>
          <w:rFonts w:ascii="Times New Roman" w:eastAsia="Times New Roman" w:hAnsi="Times New Roman" w:cs="Times New Roman"/>
          <w:b/>
          <w:i/>
        </w:rPr>
        <w:t>рабочей тетради</w:t>
      </w:r>
      <w:r w:rsidRPr="005348A1">
        <w:rPr>
          <w:rFonts w:ascii="Times New Roman" w:eastAsia="Times New Roman" w:hAnsi="Times New Roman" w:cs="Times New Roman"/>
        </w:rPr>
        <w:t xml:space="preserve"> по дисциплине МДК.02.01. «Организация и технология обслуживания за барной стойкой и буфетом» определяется </w:t>
      </w:r>
      <w:r w:rsidRPr="005348A1">
        <w:rPr>
          <w:rFonts w:ascii="Times New Roman" w:eastAsia="Times New Roman" w:hAnsi="Times New Roman" w:cs="Times New Roman"/>
        </w:rPr>
        <w:lastRenderedPageBreak/>
        <w:t>спецификой этого определенного предмета. Логика представления учебной информации такая же, как в опорном конспекте.</w:t>
      </w:r>
    </w:p>
    <w:p w:rsidR="001A77E4" w:rsidRPr="005348A1" w:rsidRDefault="001A77E4" w:rsidP="005348A1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b/>
        </w:rPr>
      </w:pPr>
      <w:r w:rsidRPr="005348A1">
        <w:rPr>
          <w:rFonts w:ascii="Times New Roman" w:eastAsia="Times New Roman" w:hAnsi="Times New Roman" w:cs="Times New Roman"/>
        </w:rPr>
        <w:tab/>
      </w:r>
      <w:r w:rsidRPr="005348A1">
        <w:rPr>
          <w:rFonts w:ascii="Times New Roman" w:hAnsi="Times New Roman" w:cs="Times New Roman"/>
        </w:rPr>
        <w:t xml:space="preserve">Внедрение этого пособия в практику учебного процесса должно решить такие </w:t>
      </w:r>
      <w:r w:rsidRPr="005348A1">
        <w:rPr>
          <w:rFonts w:ascii="Times New Roman" w:hAnsi="Times New Roman" w:cs="Times New Roman"/>
          <w:b/>
          <w:i/>
        </w:rPr>
        <w:t>задачи</w:t>
      </w:r>
      <w:r w:rsidRPr="005348A1">
        <w:rPr>
          <w:rFonts w:ascii="Times New Roman" w:hAnsi="Times New Roman" w:cs="Times New Roman"/>
          <w:b/>
        </w:rPr>
        <w:t>:</w:t>
      </w:r>
    </w:p>
    <w:p w:rsidR="001A77E4" w:rsidRPr="005348A1" w:rsidRDefault="001A77E4" w:rsidP="005348A1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</w:rPr>
      </w:pPr>
      <w:r w:rsidRPr="005348A1">
        <w:rPr>
          <w:rFonts w:ascii="Times New Roman" w:hAnsi="Times New Roman" w:cs="Times New Roman"/>
        </w:rPr>
        <w:tab/>
        <w:t>1. Продолжение развития мышления у студентов.</w:t>
      </w:r>
    </w:p>
    <w:p w:rsidR="001A77E4" w:rsidRPr="005348A1" w:rsidRDefault="001A77E4" w:rsidP="005348A1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</w:rPr>
      </w:pPr>
      <w:r w:rsidRPr="005348A1">
        <w:rPr>
          <w:rFonts w:ascii="Times New Roman" w:hAnsi="Times New Roman" w:cs="Times New Roman"/>
        </w:rPr>
        <w:tab/>
        <w:t>2. Более прочное усвоение теоретических знаний.</w:t>
      </w:r>
    </w:p>
    <w:p w:rsidR="001A77E4" w:rsidRPr="005348A1" w:rsidRDefault="001A77E4" w:rsidP="005348A1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</w:rPr>
      </w:pPr>
      <w:r w:rsidRPr="005348A1">
        <w:rPr>
          <w:rFonts w:ascii="Times New Roman" w:hAnsi="Times New Roman" w:cs="Times New Roman"/>
        </w:rPr>
        <w:tab/>
        <w:t>3. Приобретение практических умений и навыков решения не только типовых, но и развивающих, творческих заданий.</w:t>
      </w:r>
    </w:p>
    <w:p w:rsidR="001A77E4" w:rsidRPr="005348A1" w:rsidRDefault="001A77E4" w:rsidP="005348A1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</w:rPr>
      </w:pPr>
      <w:r w:rsidRPr="005348A1">
        <w:rPr>
          <w:rFonts w:ascii="Times New Roman" w:hAnsi="Times New Roman" w:cs="Times New Roman"/>
        </w:rPr>
        <w:tab/>
        <w:t>4. Контроль за ходом обучения студентов по учебной дисциплине.</w:t>
      </w:r>
    </w:p>
    <w:p w:rsidR="001A77E4" w:rsidRPr="005348A1" w:rsidRDefault="001A77E4" w:rsidP="005348A1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</w:rPr>
      </w:pPr>
      <w:r w:rsidRPr="005348A1">
        <w:rPr>
          <w:rFonts w:ascii="Times New Roman" w:hAnsi="Times New Roman" w:cs="Times New Roman"/>
        </w:rPr>
        <w:tab/>
        <w:t>5. Формирование у студентов умений и навыков самоконтроля.</w:t>
      </w:r>
    </w:p>
    <w:p w:rsidR="001A77E4" w:rsidRPr="005348A1" w:rsidRDefault="001A77E4" w:rsidP="005348A1">
      <w:pPr>
        <w:pStyle w:val="af2"/>
        <w:spacing w:before="0" w:beforeAutospacing="0" w:after="0" w:afterAutospacing="0"/>
        <w:ind w:firstLine="567"/>
        <w:contextualSpacing/>
        <w:jc w:val="both"/>
      </w:pPr>
      <w:r w:rsidRPr="005348A1">
        <w:rPr>
          <w:b/>
          <w:bCs/>
          <w:i/>
          <w:iCs/>
        </w:rPr>
        <w:tab/>
        <w:t>Функции</w:t>
      </w:r>
      <w:r w:rsidRPr="005348A1">
        <w:t xml:space="preserve"> </w:t>
      </w:r>
      <w:r w:rsidRPr="005348A1">
        <w:rPr>
          <w:b/>
          <w:i/>
        </w:rPr>
        <w:t>рабочей тетради</w:t>
      </w:r>
      <w:r w:rsidRPr="005348A1">
        <w:t xml:space="preserve"> в учебном процессе следующие:</w:t>
      </w:r>
    </w:p>
    <w:p w:rsidR="001A77E4" w:rsidRPr="005348A1" w:rsidRDefault="001A77E4" w:rsidP="005348A1">
      <w:pPr>
        <w:pStyle w:val="af2"/>
        <w:spacing w:before="0" w:beforeAutospacing="0" w:after="0" w:afterAutospacing="0"/>
        <w:ind w:firstLine="567"/>
        <w:contextualSpacing/>
        <w:jc w:val="both"/>
      </w:pPr>
      <w:r w:rsidRPr="005348A1">
        <w:tab/>
        <w:t xml:space="preserve">1. </w:t>
      </w:r>
      <w:r w:rsidRPr="005348A1">
        <w:rPr>
          <w:b/>
        </w:rPr>
        <w:t>Обучающая.</w:t>
      </w:r>
      <w:r w:rsidRPr="005348A1">
        <w:t xml:space="preserve"> Предполагается формирование у студентов необходимых знаний и умений по организации обслуживания посетителей за барной стойкой и буфетом.</w:t>
      </w:r>
    </w:p>
    <w:p w:rsidR="001A77E4" w:rsidRPr="005348A1" w:rsidRDefault="001A77E4" w:rsidP="005348A1">
      <w:pPr>
        <w:pStyle w:val="af2"/>
        <w:spacing w:before="0" w:beforeAutospacing="0" w:after="0" w:afterAutospacing="0"/>
        <w:ind w:firstLine="567"/>
        <w:contextualSpacing/>
        <w:jc w:val="both"/>
      </w:pPr>
      <w:r w:rsidRPr="005348A1">
        <w:tab/>
        <w:t xml:space="preserve">2. </w:t>
      </w:r>
      <w:r w:rsidRPr="005348A1">
        <w:rPr>
          <w:b/>
        </w:rPr>
        <w:t>Развивающая.</w:t>
      </w:r>
      <w:r w:rsidRPr="005348A1">
        <w:t xml:space="preserve"> </w:t>
      </w:r>
      <w:r w:rsidRPr="005348A1">
        <w:rPr>
          <w:b/>
          <w:i/>
        </w:rPr>
        <w:t>Рабочая тетрадь</w:t>
      </w:r>
      <w:r w:rsidRPr="005348A1">
        <w:t xml:space="preserve"> способствует развитию устойчивого внимания на уроке. Благодаря рабочей тетради учебный материал легче воспринимается.</w:t>
      </w:r>
    </w:p>
    <w:p w:rsidR="001A77E4" w:rsidRPr="005348A1" w:rsidRDefault="001A77E4" w:rsidP="005348A1">
      <w:pPr>
        <w:pStyle w:val="af2"/>
        <w:spacing w:before="0" w:beforeAutospacing="0" w:after="0" w:afterAutospacing="0"/>
        <w:ind w:firstLine="567"/>
        <w:contextualSpacing/>
        <w:jc w:val="both"/>
      </w:pPr>
      <w:r w:rsidRPr="005348A1">
        <w:tab/>
        <w:t xml:space="preserve">3. </w:t>
      </w:r>
      <w:r w:rsidRPr="005348A1">
        <w:rPr>
          <w:b/>
        </w:rPr>
        <w:t>Воспитывающая.</w:t>
      </w:r>
      <w:r w:rsidRPr="005348A1">
        <w:t xml:space="preserve"> Воспитание аккуратности в ведении конспекта.</w:t>
      </w:r>
    </w:p>
    <w:p w:rsidR="001A77E4" w:rsidRPr="005348A1" w:rsidRDefault="001A77E4" w:rsidP="005348A1">
      <w:pPr>
        <w:pStyle w:val="af2"/>
        <w:spacing w:before="0" w:beforeAutospacing="0" w:after="0" w:afterAutospacing="0"/>
        <w:ind w:firstLine="567"/>
        <w:contextualSpacing/>
        <w:jc w:val="both"/>
      </w:pPr>
      <w:r w:rsidRPr="005348A1">
        <w:tab/>
        <w:t xml:space="preserve">4. </w:t>
      </w:r>
      <w:r w:rsidRPr="005348A1">
        <w:rPr>
          <w:b/>
        </w:rPr>
        <w:t>Формирующая.</w:t>
      </w:r>
      <w:r w:rsidRPr="005348A1">
        <w:t xml:space="preserve"> </w:t>
      </w:r>
      <w:r w:rsidRPr="005348A1">
        <w:rPr>
          <w:b/>
          <w:i/>
        </w:rPr>
        <w:t>Рабочая тетрадь</w:t>
      </w:r>
      <w:r w:rsidRPr="005348A1">
        <w:t xml:space="preserve"> формирует у обучаемых навыки самоконтроля при условии систематического заполнения листов рабочей тетради.</w:t>
      </w:r>
    </w:p>
    <w:p w:rsidR="001A77E4" w:rsidRPr="005348A1" w:rsidRDefault="001A77E4" w:rsidP="005348A1">
      <w:pPr>
        <w:pStyle w:val="af2"/>
        <w:spacing w:before="0" w:beforeAutospacing="0" w:after="0" w:afterAutospacing="0"/>
        <w:ind w:firstLine="567"/>
        <w:contextualSpacing/>
        <w:jc w:val="both"/>
      </w:pPr>
      <w:r w:rsidRPr="005348A1">
        <w:tab/>
        <w:t xml:space="preserve">5. </w:t>
      </w:r>
      <w:r w:rsidRPr="005348A1">
        <w:rPr>
          <w:b/>
        </w:rPr>
        <w:t>Рационализирующая.</w:t>
      </w:r>
      <w:r w:rsidRPr="005348A1">
        <w:t xml:space="preserve"> Рациональная организация учебного времени и учебной работы обучаемых. При работе с листами </w:t>
      </w:r>
      <w:r w:rsidRPr="005348A1">
        <w:rPr>
          <w:b/>
          <w:i/>
        </w:rPr>
        <w:t xml:space="preserve">рабочей тетради </w:t>
      </w:r>
      <w:r w:rsidRPr="005348A1">
        <w:t>основное время студенты затрачивают на познание изучаемых понятий в области барного дела, описывающих принципы размещения баров и их работы, основы приготовления и подачи смешанных напитков и коктейлей.</w:t>
      </w:r>
    </w:p>
    <w:p w:rsidR="001A77E4" w:rsidRPr="005348A1" w:rsidRDefault="001A77E4" w:rsidP="005348A1">
      <w:pPr>
        <w:pStyle w:val="af5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8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348A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Структура и содержание рабочей тетради</w:t>
      </w:r>
      <w:r w:rsidRPr="005348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дисциплине МДК.02.01. «Организация и технология обслуживания за барной стойкой и буфетом» определяется спецификой этого определенного предмета.</w:t>
      </w:r>
    </w:p>
    <w:p w:rsidR="001A77E4" w:rsidRPr="005348A1" w:rsidRDefault="001A77E4" w:rsidP="005348A1">
      <w:pPr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5348A1">
        <w:rPr>
          <w:rFonts w:ascii="Times New Roman" w:eastAsia="Times New Roman" w:hAnsi="Times New Roman" w:cs="Times New Roman"/>
        </w:rPr>
        <w:tab/>
      </w:r>
      <w:r w:rsidRPr="005348A1">
        <w:rPr>
          <w:rFonts w:ascii="Times New Roman" w:eastAsia="Times New Roman" w:hAnsi="Times New Roman" w:cs="Times New Roman"/>
          <w:b/>
          <w:i/>
        </w:rPr>
        <w:t>Рабочая тетрадь</w:t>
      </w:r>
      <w:r w:rsidRPr="005348A1">
        <w:rPr>
          <w:rFonts w:ascii="Times New Roman" w:eastAsia="Times New Roman" w:hAnsi="Times New Roman" w:cs="Times New Roman"/>
        </w:rPr>
        <w:t xml:space="preserve"> имеет предисловие, содержащее обращение к студентам.</w:t>
      </w:r>
    </w:p>
    <w:p w:rsidR="001A77E4" w:rsidRPr="005348A1" w:rsidRDefault="001A77E4" w:rsidP="005348A1">
      <w:pPr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5348A1">
        <w:rPr>
          <w:rFonts w:ascii="Times New Roman" w:eastAsia="Times New Roman" w:hAnsi="Times New Roman" w:cs="Times New Roman"/>
        </w:rPr>
        <w:tab/>
      </w:r>
      <w:r w:rsidRPr="005348A1">
        <w:rPr>
          <w:rFonts w:ascii="Times New Roman" w:eastAsia="Times New Roman" w:hAnsi="Times New Roman" w:cs="Times New Roman"/>
          <w:i/>
        </w:rPr>
        <w:t>Система вопросов и заданий</w:t>
      </w:r>
      <w:r w:rsidRPr="005348A1">
        <w:rPr>
          <w:rFonts w:ascii="Times New Roman" w:eastAsia="Times New Roman" w:hAnsi="Times New Roman" w:cs="Times New Roman"/>
        </w:rPr>
        <w:t xml:space="preserve"> построена в соответствии со структурой и логикой формирования соответствующих понятий. Между заданиями определена взаимосвязь от темы к теме.</w:t>
      </w:r>
    </w:p>
    <w:p w:rsidR="001A77E4" w:rsidRPr="005348A1" w:rsidRDefault="001A77E4" w:rsidP="005348A1">
      <w:pPr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5348A1">
        <w:rPr>
          <w:rFonts w:ascii="Times New Roman" w:eastAsia="Times New Roman" w:hAnsi="Times New Roman" w:cs="Times New Roman"/>
        </w:rPr>
        <w:tab/>
      </w:r>
      <w:r w:rsidRPr="005348A1">
        <w:rPr>
          <w:rFonts w:ascii="Times New Roman" w:eastAsia="Times New Roman" w:hAnsi="Times New Roman" w:cs="Times New Roman"/>
          <w:i/>
        </w:rPr>
        <w:t>Иллюстрации</w:t>
      </w:r>
      <w:r w:rsidRPr="005348A1">
        <w:rPr>
          <w:rFonts w:ascii="Times New Roman" w:eastAsia="Times New Roman" w:hAnsi="Times New Roman" w:cs="Times New Roman"/>
        </w:rPr>
        <w:t xml:space="preserve"> в </w:t>
      </w:r>
      <w:r w:rsidRPr="005348A1">
        <w:rPr>
          <w:rFonts w:ascii="Times New Roman" w:eastAsia="Times New Roman" w:hAnsi="Times New Roman" w:cs="Times New Roman"/>
          <w:b/>
          <w:i/>
        </w:rPr>
        <w:t>рабочей тетради</w:t>
      </w:r>
      <w:r w:rsidRPr="005348A1">
        <w:rPr>
          <w:rFonts w:ascii="Times New Roman" w:eastAsia="Times New Roman" w:hAnsi="Times New Roman" w:cs="Times New Roman"/>
        </w:rPr>
        <w:t xml:space="preserve"> рабочие, т.е. обучающие. К ним ставятся вопросы, требующие объяснения. Рисунок можно дополнить или предложить свой вариант. Там, где это возможно и оправдано, имеет смысл предложить дополнить схему.</w:t>
      </w:r>
    </w:p>
    <w:p w:rsidR="001A77E4" w:rsidRPr="005348A1" w:rsidRDefault="001A77E4" w:rsidP="005348A1">
      <w:pPr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5348A1">
        <w:rPr>
          <w:rFonts w:ascii="Times New Roman" w:eastAsia="Times New Roman" w:hAnsi="Times New Roman" w:cs="Times New Roman"/>
        </w:rPr>
        <w:tab/>
      </w:r>
      <w:r w:rsidRPr="005348A1">
        <w:rPr>
          <w:rFonts w:ascii="Times New Roman" w:eastAsia="Times New Roman" w:hAnsi="Times New Roman" w:cs="Times New Roman"/>
          <w:i/>
        </w:rPr>
        <w:t>Композиционное построение</w:t>
      </w:r>
      <w:r w:rsidRPr="005348A1">
        <w:rPr>
          <w:rFonts w:ascii="Times New Roman" w:eastAsia="Times New Roman" w:hAnsi="Times New Roman" w:cs="Times New Roman"/>
        </w:rPr>
        <w:t xml:space="preserve"> </w:t>
      </w:r>
      <w:r w:rsidRPr="005348A1">
        <w:rPr>
          <w:rFonts w:ascii="Times New Roman" w:eastAsia="Times New Roman" w:hAnsi="Times New Roman" w:cs="Times New Roman"/>
          <w:b/>
          <w:i/>
        </w:rPr>
        <w:t>рабочей тетради</w:t>
      </w:r>
      <w:r w:rsidRPr="005348A1">
        <w:rPr>
          <w:rFonts w:ascii="Times New Roman" w:eastAsia="Times New Roman" w:hAnsi="Times New Roman" w:cs="Times New Roman"/>
        </w:rPr>
        <w:t xml:space="preserve"> едино, предусмотрено достаточно места для ответов студентов, возможность исправления допущенных ошибок, неточностей.</w:t>
      </w:r>
    </w:p>
    <w:p w:rsidR="001A77E4" w:rsidRPr="005348A1" w:rsidRDefault="001A77E4" w:rsidP="005348A1">
      <w:pPr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5348A1">
        <w:rPr>
          <w:rFonts w:ascii="Times New Roman" w:eastAsia="Times New Roman" w:hAnsi="Times New Roman" w:cs="Times New Roman"/>
        </w:rPr>
        <w:tab/>
        <w:t>В конце каждой темы внутри тетради представлена серия контрольных вопросов и самоконтроль, что позволяет лишний раз систематизировать знания студентов.</w:t>
      </w:r>
    </w:p>
    <w:p w:rsidR="001A77E4" w:rsidRPr="005348A1" w:rsidRDefault="001A77E4" w:rsidP="005348A1">
      <w:pPr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5348A1">
        <w:rPr>
          <w:rFonts w:ascii="Times New Roman" w:eastAsia="Times New Roman" w:hAnsi="Times New Roman" w:cs="Times New Roman"/>
        </w:rPr>
        <w:tab/>
        <w:t xml:space="preserve">Завершает тетрадь </w:t>
      </w:r>
      <w:r w:rsidRPr="005348A1">
        <w:rPr>
          <w:rFonts w:ascii="Times New Roman" w:eastAsia="Times New Roman" w:hAnsi="Times New Roman" w:cs="Times New Roman"/>
          <w:i/>
        </w:rPr>
        <w:t>заключение</w:t>
      </w:r>
      <w:r w:rsidRPr="005348A1">
        <w:rPr>
          <w:rFonts w:ascii="Times New Roman" w:eastAsia="Times New Roman" w:hAnsi="Times New Roman" w:cs="Times New Roman"/>
        </w:rPr>
        <w:t>, ориентирующее студентов на выполнение домашнего задания и на содержание учебного материала, который будет изучаться впоследствии.</w:t>
      </w:r>
    </w:p>
    <w:p w:rsidR="001A77E4" w:rsidRPr="005348A1" w:rsidRDefault="001A77E4" w:rsidP="005348A1">
      <w:pPr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5348A1">
        <w:rPr>
          <w:rFonts w:ascii="Times New Roman" w:hAnsi="Times New Roman" w:cs="Times New Roman"/>
        </w:rPr>
        <w:tab/>
      </w:r>
      <w:r w:rsidRPr="005348A1">
        <w:rPr>
          <w:rFonts w:ascii="Times New Roman" w:hAnsi="Times New Roman" w:cs="Times New Roman"/>
          <w:i/>
        </w:rPr>
        <w:t>Список использованной литературы</w:t>
      </w:r>
      <w:r w:rsidRPr="005348A1">
        <w:rPr>
          <w:rFonts w:ascii="Times New Roman" w:eastAsia="Times New Roman" w:hAnsi="Times New Roman" w:cs="Times New Roman"/>
        </w:rPr>
        <w:t>.</w:t>
      </w:r>
    </w:p>
    <w:p w:rsidR="001A77E4" w:rsidRPr="005348A1" w:rsidRDefault="001A77E4" w:rsidP="005348A1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</w:rPr>
      </w:pPr>
      <w:r w:rsidRPr="005348A1">
        <w:rPr>
          <w:rFonts w:ascii="Times New Roman" w:eastAsia="Times New Roman" w:hAnsi="Times New Roman" w:cs="Times New Roman"/>
        </w:rPr>
        <w:tab/>
      </w:r>
      <w:r w:rsidRPr="005348A1">
        <w:rPr>
          <w:rFonts w:ascii="Times New Roman" w:hAnsi="Times New Roman" w:cs="Times New Roman"/>
        </w:rPr>
        <w:t xml:space="preserve">Особенно важно в процессе разработки </w:t>
      </w:r>
      <w:r w:rsidRPr="005348A1">
        <w:rPr>
          <w:rFonts w:ascii="Times New Roman" w:hAnsi="Times New Roman" w:cs="Times New Roman"/>
          <w:b/>
          <w:i/>
        </w:rPr>
        <w:t>рабочих тетрадей</w:t>
      </w:r>
      <w:r w:rsidRPr="005348A1">
        <w:rPr>
          <w:rFonts w:ascii="Times New Roman" w:hAnsi="Times New Roman" w:cs="Times New Roman"/>
        </w:rPr>
        <w:t xml:space="preserve"> не забывать принцип «наглядности» - студентам предлагаются схемы классификации баров, помещений, компонентов для приготовления коктейлей и т.д., таблицы посуды и инвентаря баров, алкогольных и безалкогольных напитков, смешанных коктейлей, рисунки оборудования баров, посуды, инструментов, видов барных стоек, оформления коктейлей и т.п.</w:t>
      </w:r>
    </w:p>
    <w:p w:rsidR="001A77E4" w:rsidRPr="005348A1" w:rsidRDefault="001A77E4" w:rsidP="005348A1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</w:rPr>
      </w:pPr>
      <w:r w:rsidRPr="005348A1">
        <w:rPr>
          <w:rFonts w:ascii="Times New Roman" w:hAnsi="Times New Roman" w:cs="Times New Roman"/>
        </w:rPr>
        <w:tab/>
        <w:t xml:space="preserve">Итак, </w:t>
      </w:r>
      <w:r w:rsidRPr="005348A1">
        <w:rPr>
          <w:rFonts w:ascii="Times New Roman" w:hAnsi="Times New Roman" w:cs="Times New Roman"/>
          <w:b/>
          <w:i/>
        </w:rPr>
        <w:t>рабочая тетрадь</w:t>
      </w:r>
      <w:r w:rsidRPr="005348A1">
        <w:rPr>
          <w:rFonts w:ascii="Times New Roman" w:hAnsi="Times New Roman" w:cs="Times New Roman"/>
        </w:rPr>
        <w:t>, экономя учебное время, позволяет осуществлять текущий контроль и закрепление пройденного материала.</w:t>
      </w:r>
    </w:p>
    <w:p w:rsidR="001A77E4" w:rsidRPr="005348A1" w:rsidRDefault="001A77E4" w:rsidP="005348A1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</w:rPr>
      </w:pPr>
      <w:r w:rsidRPr="005348A1">
        <w:rPr>
          <w:rFonts w:ascii="Times New Roman" w:hAnsi="Times New Roman" w:cs="Times New Roman"/>
        </w:rPr>
        <w:tab/>
        <w:t>Предлагаются разнообразные формы заданий:</w:t>
      </w:r>
    </w:p>
    <w:p w:rsidR="001A77E4" w:rsidRPr="005348A1" w:rsidRDefault="001A77E4" w:rsidP="005348A1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</w:rPr>
      </w:pPr>
      <w:r w:rsidRPr="005348A1">
        <w:rPr>
          <w:rFonts w:ascii="Times New Roman" w:hAnsi="Times New Roman" w:cs="Times New Roman"/>
        </w:rPr>
        <w:tab/>
        <w:t>1. Выбор ответа из предложенных вариантов.</w:t>
      </w:r>
    </w:p>
    <w:p w:rsidR="001A77E4" w:rsidRPr="005348A1" w:rsidRDefault="001A77E4" w:rsidP="005348A1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</w:rPr>
      </w:pPr>
      <w:r w:rsidRPr="005348A1">
        <w:rPr>
          <w:rFonts w:ascii="Times New Roman" w:hAnsi="Times New Roman" w:cs="Times New Roman"/>
        </w:rPr>
        <w:tab/>
        <w:t>2. Ответ на вопрос.</w:t>
      </w:r>
    </w:p>
    <w:p w:rsidR="001A77E4" w:rsidRPr="005348A1" w:rsidRDefault="001A77E4" w:rsidP="005348A1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</w:rPr>
      </w:pPr>
      <w:r w:rsidRPr="005348A1">
        <w:rPr>
          <w:rFonts w:ascii="Times New Roman" w:hAnsi="Times New Roman" w:cs="Times New Roman"/>
        </w:rPr>
        <w:lastRenderedPageBreak/>
        <w:tab/>
        <w:t>3. Заполнение таблиц.</w:t>
      </w:r>
    </w:p>
    <w:p w:rsidR="001A77E4" w:rsidRPr="005348A1" w:rsidRDefault="001A77E4" w:rsidP="005348A1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</w:rPr>
      </w:pPr>
      <w:r w:rsidRPr="005348A1">
        <w:rPr>
          <w:rFonts w:ascii="Times New Roman" w:hAnsi="Times New Roman" w:cs="Times New Roman"/>
        </w:rPr>
        <w:tab/>
        <w:t>4. Работа по схемам.</w:t>
      </w:r>
    </w:p>
    <w:p w:rsidR="001A77E4" w:rsidRPr="005348A1" w:rsidRDefault="001A77E4" w:rsidP="005348A1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</w:rPr>
      </w:pPr>
      <w:r w:rsidRPr="005348A1">
        <w:rPr>
          <w:rFonts w:ascii="Times New Roman" w:hAnsi="Times New Roman" w:cs="Times New Roman"/>
        </w:rPr>
        <w:tab/>
        <w:t>5. Задания, проверяющие знание терминологии, хронологии.</w:t>
      </w:r>
    </w:p>
    <w:p w:rsidR="001A77E4" w:rsidRPr="005348A1" w:rsidRDefault="001A77E4" w:rsidP="005348A1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</w:rPr>
      </w:pPr>
      <w:r w:rsidRPr="005348A1">
        <w:rPr>
          <w:rFonts w:ascii="Times New Roman" w:hAnsi="Times New Roman" w:cs="Times New Roman"/>
        </w:rPr>
        <w:tab/>
        <w:t>Это поможет выработать навыки, которые помогут студентам при сдаче экзаменов и зачетов.</w:t>
      </w:r>
    </w:p>
    <w:p w:rsidR="001A77E4" w:rsidRPr="005348A1" w:rsidRDefault="001A77E4" w:rsidP="005348A1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</w:rPr>
      </w:pPr>
      <w:r w:rsidRPr="005348A1">
        <w:rPr>
          <w:rFonts w:ascii="Times New Roman" w:eastAsia="Times New Roman" w:hAnsi="Times New Roman" w:cs="Times New Roman"/>
        </w:rPr>
        <w:tab/>
      </w:r>
      <w:r w:rsidRPr="005348A1">
        <w:rPr>
          <w:rFonts w:ascii="Times New Roman" w:hAnsi="Times New Roman" w:cs="Times New Roman"/>
        </w:rPr>
        <w:t xml:space="preserve">В </w:t>
      </w:r>
      <w:r w:rsidRPr="005348A1">
        <w:rPr>
          <w:rFonts w:ascii="Times New Roman" w:hAnsi="Times New Roman" w:cs="Times New Roman"/>
          <w:b/>
          <w:i/>
        </w:rPr>
        <w:t>рабочей тетради</w:t>
      </w:r>
      <w:r w:rsidRPr="005348A1">
        <w:rPr>
          <w:rFonts w:ascii="Times New Roman" w:hAnsi="Times New Roman" w:cs="Times New Roman"/>
        </w:rPr>
        <w:t xml:space="preserve"> представлены задания, направленные на:</w:t>
      </w:r>
    </w:p>
    <w:p w:rsidR="001A77E4" w:rsidRPr="005348A1" w:rsidRDefault="001A77E4" w:rsidP="005348A1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</w:rPr>
      </w:pPr>
      <w:r w:rsidRPr="005348A1">
        <w:rPr>
          <w:rFonts w:ascii="Times New Roman" w:hAnsi="Times New Roman" w:cs="Times New Roman"/>
        </w:rPr>
        <w:t xml:space="preserve">- развитие мыслительной операции сравнения их достаточно просто разработать. В процессе выполнения задания студент не только уясняет суть изучаемых явлений, но и запоминает материал, с которым работает </w:t>
      </w:r>
      <w:r w:rsidRPr="005348A1">
        <w:rPr>
          <w:rFonts w:ascii="Times New Roman" w:hAnsi="Times New Roman" w:cs="Times New Roman"/>
          <w:i/>
        </w:rPr>
        <w:t>(пример</w:t>
      </w:r>
      <w:r w:rsidRPr="005348A1">
        <w:rPr>
          <w:rFonts w:ascii="Times New Roman" w:hAnsi="Times New Roman" w:cs="Times New Roman"/>
          <w:i/>
          <w:highlight w:val="yellow"/>
          <w:shd w:val="clear" w:color="auto" w:fill="FFFFFF" w:themeFill="background1"/>
        </w:rPr>
        <w:t xml:space="preserve"> </w:t>
      </w:r>
      <w:r w:rsidRPr="005348A1">
        <w:rPr>
          <w:rFonts w:ascii="Times New Roman" w:hAnsi="Times New Roman" w:cs="Times New Roman"/>
          <w:i/>
        </w:rPr>
        <w:t>задания 1)</w:t>
      </w:r>
      <w:r w:rsidRPr="005348A1">
        <w:rPr>
          <w:rFonts w:ascii="Times New Roman" w:hAnsi="Times New Roman" w:cs="Times New Roman"/>
        </w:rPr>
        <w:t>:</w:t>
      </w:r>
    </w:p>
    <w:p w:rsidR="001A77E4" w:rsidRPr="005348A1" w:rsidRDefault="001A77E4" w:rsidP="005348A1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ourier New" w:hAnsi="Times New Roman" w:cs="Times New Roman"/>
          <w:b/>
          <w:i/>
        </w:rPr>
      </w:pPr>
      <w:r w:rsidRPr="005348A1">
        <w:rPr>
          <w:rFonts w:ascii="Times New Roman" w:eastAsia="Courier New" w:hAnsi="Times New Roman" w:cs="Times New Roman"/>
          <w:b/>
          <w:i/>
        </w:rPr>
        <w:tab/>
        <w:t>Основные критерии подбора барного механического оборудования:</w:t>
      </w:r>
    </w:p>
    <w:p w:rsidR="001A77E4" w:rsidRPr="005348A1" w:rsidRDefault="001A77E4" w:rsidP="005348A1">
      <w:pPr>
        <w:ind w:firstLine="567"/>
        <w:contextualSpacing/>
        <w:jc w:val="both"/>
        <w:rPr>
          <w:rFonts w:ascii="Times New Roman" w:eastAsia="Courier New" w:hAnsi="Times New Roman" w:cs="Times New Roman"/>
        </w:rPr>
      </w:pPr>
      <w:r w:rsidRPr="005348A1">
        <w:rPr>
          <w:rFonts w:ascii="Times New Roman" w:eastAsia="Courier New" w:hAnsi="Times New Roman" w:cs="Times New Roman"/>
          <w:noProof/>
          <w:lang w:bidi="ar-SA"/>
        </w:rPr>
        <w:drawing>
          <wp:inline distT="0" distB="0" distL="0" distR="0" wp14:anchorId="0811C17D" wp14:editId="2C388A9D">
            <wp:extent cx="3257550" cy="1209675"/>
            <wp:effectExtent l="0" t="19050" r="19050" b="9525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1A77E4" w:rsidRPr="005348A1" w:rsidRDefault="001A77E4" w:rsidP="005348A1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</w:rPr>
      </w:pPr>
      <w:r w:rsidRPr="005348A1">
        <w:rPr>
          <w:rFonts w:ascii="Times New Roman" w:hAnsi="Times New Roman" w:cs="Times New Roman"/>
        </w:rPr>
        <w:t xml:space="preserve">-на развитие мыслительной операции анализа </w:t>
      </w:r>
      <w:r w:rsidRPr="005348A1">
        <w:rPr>
          <w:rFonts w:ascii="Times New Roman" w:hAnsi="Times New Roman" w:cs="Times New Roman"/>
          <w:i/>
        </w:rPr>
        <w:t>(пример задания 2)</w:t>
      </w:r>
      <w:r w:rsidRPr="005348A1">
        <w:rPr>
          <w:rFonts w:ascii="Times New Roman" w:hAnsi="Times New Roman" w:cs="Times New Roman"/>
        </w:rPr>
        <w:t>:</w:t>
      </w:r>
    </w:p>
    <w:p w:rsidR="001A77E4" w:rsidRPr="005348A1" w:rsidRDefault="001A77E4" w:rsidP="005348A1">
      <w:pPr>
        <w:ind w:firstLine="567"/>
        <w:contextualSpacing/>
        <w:rPr>
          <w:rFonts w:ascii="Times New Roman" w:eastAsia="Calibri" w:hAnsi="Times New Roman" w:cs="Times New Roman"/>
          <w:b/>
          <w:i/>
        </w:rPr>
      </w:pPr>
      <w:r w:rsidRPr="005348A1">
        <w:rPr>
          <w:rFonts w:ascii="Times New Roman" w:eastAsia="Calibri" w:hAnsi="Times New Roman" w:cs="Times New Roman"/>
          <w:b/>
          <w:i/>
        </w:rPr>
        <w:tab/>
        <w:t>Заполните алгоритм исполнения заказа:</w:t>
      </w:r>
    </w:p>
    <w:p w:rsidR="001A77E4" w:rsidRPr="005348A1" w:rsidRDefault="001A77E4" w:rsidP="005348A1">
      <w:pPr>
        <w:ind w:firstLine="567"/>
        <w:contextualSpacing/>
        <w:rPr>
          <w:rFonts w:ascii="Times New Roman" w:eastAsia="Calibri" w:hAnsi="Times New Roman" w:cs="Times New Roman"/>
        </w:rPr>
      </w:pPr>
      <w:r w:rsidRPr="005348A1">
        <w:rPr>
          <w:rFonts w:ascii="Times New Roman" w:eastAsia="Calibri" w:hAnsi="Times New Roman" w:cs="Times New Roman"/>
        </w:rPr>
        <w:t>Приветствие → Прием заказа → Исполнение заказа → Подача счета → Прощание</w:t>
      </w:r>
    </w:p>
    <w:p w:rsidR="001A77E4" w:rsidRPr="005348A1" w:rsidRDefault="001A77E4" w:rsidP="005348A1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</w:rPr>
      </w:pPr>
      <w:r w:rsidRPr="005348A1">
        <w:rPr>
          <w:rFonts w:ascii="Times New Roman" w:hAnsi="Times New Roman" w:cs="Times New Roman"/>
        </w:rPr>
        <w:t xml:space="preserve">-на развитие мыслительной операции абстрагирования </w:t>
      </w:r>
      <w:r w:rsidRPr="005348A1">
        <w:rPr>
          <w:rFonts w:ascii="Times New Roman" w:hAnsi="Times New Roman" w:cs="Times New Roman"/>
          <w:i/>
        </w:rPr>
        <w:t>(пример задания 3)</w:t>
      </w:r>
      <w:r w:rsidRPr="005348A1">
        <w:rPr>
          <w:rFonts w:ascii="Times New Roman" w:hAnsi="Times New Roman" w:cs="Times New Roman"/>
        </w:rPr>
        <w:t>:</w:t>
      </w:r>
    </w:p>
    <w:p w:rsidR="001A77E4" w:rsidRPr="005348A1" w:rsidRDefault="001A77E4" w:rsidP="005348A1">
      <w:pPr>
        <w:ind w:firstLine="567"/>
        <w:contextualSpacing/>
        <w:jc w:val="both"/>
        <w:rPr>
          <w:rFonts w:ascii="Times New Roman" w:eastAsia="Calibri" w:hAnsi="Times New Roman" w:cs="Times New Roman"/>
          <w:b/>
          <w:i/>
        </w:rPr>
      </w:pPr>
      <w:r w:rsidRPr="005348A1">
        <w:rPr>
          <w:rFonts w:ascii="Times New Roman" w:eastAsia="Calibri" w:hAnsi="Times New Roman" w:cs="Times New Roman"/>
        </w:rPr>
        <w:tab/>
      </w:r>
      <w:r w:rsidRPr="005348A1">
        <w:rPr>
          <w:rFonts w:ascii="Times New Roman" w:eastAsia="Calibri" w:hAnsi="Times New Roman" w:cs="Times New Roman"/>
          <w:b/>
          <w:i/>
        </w:rPr>
        <w:t>Составьте алгоритм откупоривания бутылки с вином:</w:t>
      </w:r>
    </w:p>
    <w:p w:rsidR="001A77E4" w:rsidRPr="005348A1" w:rsidRDefault="001A77E4" w:rsidP="005348A1">
      <w:pPr>
        <w:ind w:firstLine="567"/>
        <w:contextualSpacing/>
        <w:jc w:val="both"/>
        <w:rPr>
          <w:rFonts w:ascii="Times New Roman" w:eastAsia="Calibri" w:hAnsi="Times New Roman" w:cs="Times New Roman"/>
          <w:u w:val="single"/>
        </w:rPr>
      </w:pPr>
      <w:r w:rsidRPr="005348A1">
        <w:rPr>
          <w:rFonts w:ascii="Times New Roman" w:eastAsia="Calibri" w:hAnsi="Times New Roman" w:cs="Times New Roman"/>
        </w:rPr>
        <w:t>1-й шаг</w:t>
      </w:r>
    </w:p>
    <w:p w:rsidR="001A77E4" w:rsidRPr="005348A1" w:rsidRDefault="001A77E4" w:rsidP="005348A1">
      <w:pPr>
        <w:ind w:firstLine="567"/>
        <w:contextualSpacing/>
        <w:jc w:val="both"/>
        <w:rPr>
          <w:rFonts w:ascii="Times New Roman" w:eastAsia="Calibri" w:hAnsi="Times New Roman" w:cs="Times New Roman"/>
          <w:u w:val="single"/>
        </w:rPr>
      </w:pPr>
      <w:r w:rsidRPr="005348A1">
        <w:rPr>
          <w:rFonts w:ascii="Times New Roman" w:eastAsia="Calibri" w:hAnsi="Times New Roman" w:cs="Times New Roman"/>
        </w:rPr>
        <w:t>2-й шаг</w:t>
      </w:r>
    </w:p>
    <w:p w:rsidR="001A77E4" w:rsidRPr="005348A1" w:rsidRDefault="001A77E4" w:rsidP="005348A1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highlight w:val="yellow"/>
        </w:rPr>
      </w:pPr>
      <w:r w:rsidRPr="005348A1">
        <w:rPr>
          <w:rFonts w:ascii="Times New Roman" w:eastAsia="Calibri" w:hAnsi="Times New Roman" w:cs="Times New Roman"/>
        </w:rPr>
        <w:t>3-й шаг</w:t>
      </w:r>
    </w:p>
    <w:p w:rsidR="001A77E4" w:rsidRPr="005348A1" w:rsidRDefault="001A77E4" w:rsidP="005348A1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</w:rPr>
      </w:pPr>
      <w:r w:rsidRPr="005348A1">
        <w:rPr>
          <w:rFonts w:ascii="Times New Roman" w:hAnsi="Times New Roman" w:cs="Times New Roman"/>
        </w:rPr>
        <w:t xml:space="preserve">-на развитие мыслительной операции обобщения </w:t>
      </w:r>
      <w:r w:rsidRPr="005348A1">
        <w:rPr>
          <w:rFonts w:ascii="Times New Roman" w:hAnsi="Times New Roman" w:cs="Times New Roman"/>
          <w:i/>
        </w:rPr>
        <w:t>(пример задания 4)</w:t>
      </w:r>
      <w:r w:rsidRPr="005348A1">
        <w:rPr>
          <w:rFonts w:ascii="Times New Roman" w:hAnsi="Times New Roman" w:cs="Times New Roman"/>
        </w:rPr>
        <w:t>:</w:t>
      </w:r>
    </w:p>
    <w:p w:rsidR="001A77E4" w:rsidRPr="005348A1" w:rsidRDefault="001A77E4" w:rsidP="005348A1">
      <w:pPr>
        <w:ind w:firstLine="567"/>
        <w:contextualSpacing/>
        <w:jc w:val="both"/>
        <w:rPr>
          <w:rFonts w:ascii="Times New Roman" w:eastAsia="Calibri" w:hAnsi="Times New Roman" w:cs="Times New Roman"/>
          <w:b/>
          <w:i/>
        </w:rPr>
      </w:pPr>
      <w:r w:rsidRPr="005348A1">
        <w:rPr>
          <w:rFonts w:ascii="Times New Roman" w:eastAsia="Calibri" w:hAnsi="Times New Roman" w:cs="Times New Roman"/>
          <w:i/>
        </w:rPr>
        <w:tab/>
      </w:r>
      <w:r w:rsidRPr="005348A1">
        <w:rPr>
          <w:rFonts w:ascii="Times New Roman" w:eastAsia="Calibri" w:hAnsi="Times New Roman" w:cs="Times New Roman"/>
          <w:b/>
          <w:i/>
        </w:rPr>
        <w:t>Упражнение «Интеллект – карта»</w:t>
      </w:r>
    </w:p>
    <w:p w:rsidR="001A77E4" w:rsidRPr="005348A1" w:rsidRDefault="001A77E4" w:rsidP="005348A1">
      <w:pPr>
        <w:widowControl/>
        <w:numPr>
          <w:ilvl w:val="0"/>
          <w:numId w:val="47"/>
        </w:numPr>
        <w:ind w:firstLine="567"/>
        <w:contextualSpacing/>
        <w:jc w:val="both"/>
        <w:rPr>
          <w:rFonts w:ascii="Times New Roman" w:eastAsia="Calibri" w:hAnsi="Times New Roman" w:cs="Times New Roman"/>
          <w:i/>
        </w:rPr>
      </w:pPr>
      <w:r w:rsidRPr="005348A1">
        <w:rPr>
          <w:rFonts w:ascii="Times New Roman" w:eastAsia="Calibri" w:hAnsi="Times New Roman" w:cs="Times New Roman"/>
          <w:i/>
        </w:rPr>
        <w:t>Определить вид кофеварки в зависимости от способа приготовления кофе.</w:t>
      </w:r>
    </w:p>
    <w:p w:rsidR="001A77E4" w:rsidRPr="005348A1" w:rsidRDefault="001A77E4" w:rsidP="005348A1">
      <w:pPr>
        <w:widowControl/>
        <w:numPr>
          <w:ilvl w:val="0"/>
          <w:numId w:val="47"/>
        </w:numPr>
        <w:ind w:firstLine="567"/>
        <w:contextualSpacing/>
        <w:jc w:val="both"/>
        <w:rPr>
          <w:rFonts w:ascii="Times New Roman" w:eastAsia="Calibri" w:hAnsi="Times New Roman" w:cs="Times New Roman"/>
          <w:i/>
        </w:rPr>
      </w:pPr>
      <w:r w:rsidRPr="005348A1">
        <w:rPr>
          <w:rFonts w:ascii="Times New Roman" w:eastAsia="Calibri" w:hAnsi="Times New Roman" w:cs="Times New Roman"/>
          <w:i/>
        </w:rPr>
        <w:t>Определить принцип действия, правила эксплуатации.</w:t>
      </w:r>
    </w:p>
    <w:p w:rsidR="001A77E4" w:rsidRPr="005348A1" w:rsidRDefault="001A77E4" w:rsidP="005348A1">
      <w:pPr>
        <w:widowControl/>
        <w:numPr>
          <w:ilvl w:val="0"/>
          <w:numId w:val="47"/>
        </w:numPr>
        <w:ind w:firstLine="567"/>
        <w:contextualSpacing/>
        <w:jc w:val="both"/>
        <w:rPr>
          <w:rFonts w:ascii="Times New Roman" w:eastAsia="Calibri" w:hAnsi="Times New Roman" w:cs="Times New Roman"/>
          <w:i/>
        </w:rPr>
      </w:pPr>
      <w:r w:rsidRPr="005348A1">
        <w:rPr>
          <w:rFonts w:ascii="Times New Roman" w:eastAsia="Calibri" w:hAnsi="Times New Roman" w:cs="Times New Roman"/>
          <w:i/>
        </w:rPr>
        <w:t>Заполнить таблицу</w:t>
      </w:r>
      <w:r w:rsidRPr="005348A1">
        <w:rPr>
          <w:rFonts w:ascii="Times New Roman" w:eastAsia="Calibri" w:hAnsi="Times New Roman" w:cs="Times New Roman"/>
        </w:rPr>
        <w:t>.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1909"/>
        <w:gridCol w:w="1916"/>
        <w:gridCol w:w="1920"/>
        <w:gridCol w:w="1909"/>
        <w:gridCol w:w="1910"/>
      </w:tblGrid>
      <w:tr w:rsidR="001A77E4" w:rsidRPr="005348A1" w:rsidTr="00076E0B">
        <w:trPr>
          <w:trHeight w:val="321"/>
        </w:trPr>
        <w:tc>
          <w:tcPr>
            <w:tcW w:w="2039" w:type="dxa"/>
          </w:tcPr>
          <w:p w:rsidR="001A77E4" w:rsidRPr="005348A1" w:rsidRDefault="001A77E4" w:rsidP="005348A1">
            <w:pPr>
              <w:ind w:firstLine="567"/>
              <w:contextualSpacing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348A1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5348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ab/>
            </w:r>
            <w:r w:rsidRPr="005348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ab/>
            </w:r>
          </w:p>
        </w:tc>
        <w:tc>
          <w:tcPr>
            <w:tcW w:w="2039" w:type="dxa"/>
          </w:tcPr>
          <w:p w:rsidR="001A77E4" w:rsidRPr="005348A1" w:rsidRDefault="001A77E4" w:rsidP="005348A1">
            <w:pPr>
              <w:ind w:firstLine="567"/>
              <w:contextualSpacing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348A1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5348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ab/>
            </w:r>
            <w:r w:rsidRPr="005348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ab/>
            </w:r>
          </w:p>
        </w:tc>
        <w:tc>
          <w:tcPr>
            <w:tcW w:w="2039" w:type="dxa"/>
          </w:tcPr>
          <w:p w:rsidR="001A77E4" w:rsidRPr="005348A1" w:rsidRDefault="001A77E4" w:rsidP="005348A1">
            <w:pPr>
              <w:ind w:firstLine="567"/>
              <w:contextualSpacing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348A1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Pr="005348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ab/>
            </w:r>
            <w:r w:rsidRPr="005348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ab/>
            </w:r>
          </w:p>
        </w:tc>
        <w:tc>
          <w:tcPr>
            <w:tcW w:w="2039" w:type="dxa"/>
          </w:tcPr>
          <w:p w:rsidR="001A77E4" w:rsidRPr="005348A1" w:rsidRDefault="001A77E4" w:rsidP="005348A1">
            <w:pPr>
              <w:ind w:firstLine="567"/>
              <w:contextualSpacing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348A1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Pr="005348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ab/>
            </w:r>
            <w:r w:rsidRPr="005348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ab/>
            </w:r>
          </w:p>
        </w:tc>
        <w:tc>
          <w:tcPr>
            <w:tcW w:w="2039" w:type="dxa"/>
          </w:tcPr>
          <w:p w:rsidR="001A77E4" w:rsidRPr="005348A1" w:rsidRDefault="001A77E4" w:rsidP="005348A1">
            <w:pPr>
              <w:ind w:firstLine="567"/>
              <w:contextualSpacing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348A1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  <w:r w:rsidRPr="005348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ab/>
            </w:r>
            <w:r w:rsidRPr="005348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ab/>
            </w:r>
          </w:p>
        </w:tc>
      </w:tr>
      <w:tr w:rsidR="001A77E4" w:rsidRPr="005348A1" w:rsidTr="00076E0B">
        <w:tc>
          <w:tcPr>
            <w:tcW w:w="2039" w:type="dxa"/>
            <w:vAlign w:val="center"/>
          </w:tcPr>
          <w:p w:rsidR="001A77E4" w:rsidRPr="005348A1" w:rsidRDefault="001A77E4" w:rsidP="005348A1">
            <w:pPr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48A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02A7757" wp14:editId="4830F0F6">
                  <wp:extent cx="285750" cy="538342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372" cy="5508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9" w:type="dxa"/>
            <w:vAlign w:val="center"/>
          </w:tcPr>
          <w:p w:rsidR="001A77E4" w:rsidRPr="005348A1" w:rsidRDefault="001A77E4" w:rsidP="005348A1">
            <w:pPr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48A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898FB97" wp14:editId="3FF88AC0">
                  <wp:extent cx="283169" cy="457200"/>
                  <wp:effectExtent l="0" t="0" r="317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031" cy="468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9" w:type="dxa"/>
            <w:vAlign w:val="center"/>
          </w:tcPr>
          <w:p w:rsidR="001A77E4" w:rsidRPr="005348A1" w:rsidRDefault="001A77E4" w:rsidP="005348A1">
            <w:pPr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48A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CEFB8BF" wp14:editId="538F5EC9">
                  <wp:extent cx="447675" cy="447675"/>
                  <wp:effectExtent l="0" t="0" r="952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9" w:type="dxa"/>
            <w:vAlign w:val="center"/>
          </w:tcPr>
          <w:p w:rsidR="001A77E4" w:rsidRPr="005348A1" w:rsidRDefault="001A77E4" w:rsidP="005348A1">
            <w:pPr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48A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E343856" wp14:editId="7462039F">
                  <wp:extent cx="413492" cy="409575"/>
                  <wp:effectExtent l="0" t="0" r="571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42" cy="4170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9" w:type="dxa"/>
            <w:vAlign w:val="center"/>
          </w:tcPr>
          <w:p w:rsidR="001A77E4" w:rsidRPr="005348A1" w:rsidRDefault="001A77E4" w:rsidP="005348A1">
            <w:pPr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48A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F31D66E" wp14:editId="65FC3AE9">
                  <wp:extent cx="321370" cy="428625"/>
                  <wp:effectExtent l="0" t="0" r="254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192" cy="436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77E4" w:rsidRPr="005348A1" w:rsidTr="00076E0B">
        <w:trPr>
          <w:trHeight w:val="321"/>
        </w:trPr>
        <w:tc>
          <w:tcPr>
            <w:tcW w:w="2039" w:type="dxa"/>
          </w:tcPr>
          <w:p w:rsidR="001A77E4" w:rsidRPr="005348A1" w:rsidRDefault="001A77E4" w:rsidP="005348A1">
            <w:pPr>
              <w:ind w:firstLine="567"/>
              <w:contextualSpacing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348A1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  <w:r w:rsidRPr="005348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ab/>
            </w:r>
            <w:r w:rsidRPr="005348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ab/>
            </w:r>
          </w:p>
        </w:tc>
        <w:tc>
          <w:tcPr>
            <w:tcW w:w="2039" w:type="dxa"/>
          </w:tcPr>
          <w:p w:rsidR="001A77E4" w:rsidRPr="005348A1" w:rsidRDefault="001A77E4" w:rsidP="005348A1">
            <w:pPr>
              <w:ind w:firstLine="567"/>
              <w:contextualSpacing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348A1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  <w:r w:rsidRPr="005348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ab/>
            </w:r>
            <w:r w:rsidRPr="005348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ab/>
            </w:r>
          </w:p>
        </w:tc>
        <w:tc>
          <w:tcPr>
            <w:tcW w:w="2039" w:type="dxa"/>
          </w:tcPr>
          <w:p w:rsidR="001A77E4" w:rsidRPr="005348A1" w:rsidRDefault="001A77E4" w:rsidP="005348A1">
            <w:pPr>
              <w:ind w:firstLine="567"/>
              <w:contextualSpacing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348A1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  <w:r w:rsidRPr="005348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ab/>
            </w:r>
            <w:r w:rsidRPr="005348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ab/>
            </w:r>
          </w:p>
        </w:tc>
        <w:tc>
          <w:tcPr>
            <w:tcW w:w="2039" w:type="dxa"/>
          </w:tcPr>
          <w:p w:rsidR="001A77E4" w:rsidRPr="005348A1" w:rsidRDefault="001A77E4" w:rsidP="005348A1">
            <w:pPr>
              <w:ind w:firstLine="567"/>
              <w:contextualSpacing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348A1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  <w:r w:rsidRPr="005348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ab/>
            </w:r>
            <w:r w:rsidRPr="005348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ab/>
            </w:r>
          </w:p>
        </w:tc>
        <w:tc>
          <w:tcPr>
            <w:tcW w:w="2039" w:type="dxa"/>
          </w:tcPr>
          <w:p w:rsidR="001A77E4" w:rsidRPr="005348A1" w:rsidRDefault="001A77E4" w:rsidP="005348A1">
            <w:pPr>
              <w:ind w:firstLine="567"/>
              <w:contextualSpacing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348A1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  <w:r w:rsidRPr="005348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ab/>
            </w:r>
            <w:r w:rsidRPr="005348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ab/>
            </w:r>
          </w:p>
        </w:tc>
      </w:tr>
      <w:tr w:rsidR="001A77E4" w:rsidRPr="005348A1" w:rsidTr="00076E0B">
        <w:tc>
          <w:tcPr>
            <w:tcW w:w="2039" w:type="dxa"/>
            <w:vAlign w:val="center"/>
          </w:tcPr>
          <w:p w:rsidR="001A77E4" w:rsidRPr="005348A1" w:rsidRDefault="001A77E4" w:rsidP="005348A1">
            <w:pPr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48A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86CEDB7" wp14:editId="25E83CA1">
                  <wp:extent cx="438150" cy="568616"/>
                  <wp:effectExtent l="0" t="0" r="0" b="317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34" cy="5780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9" w:type="dxa"/>
            <w:vAlign w:val="center"/>
          </w:tcPr>
          <w:p w:rsidR="001A77E4" w:rsidRPr="005348A1" w:rsidRDefault="001A77E4" w:rsidP="005348A1">
            <w:pPr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48A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96ABA56" wp14:editId="6E7B6AE1">
                  <wp:extent cx="495300" cy="500514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055" cy="507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9" w:type="dxa"/>
            <w:vAlign w:val="center"/>
          </w:tcPr>
          <w:p w:rsidR="001A77E4" w:rsidRPr="005348A1" w:rsidRDefault="001A77E4" w:rsidP="005348A1">
            <w:pPr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48A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FC01A53" wp14:editId="57BE9ADF">
                  <wp:extent cx="507785" cy="485775"/>
                  <wp:effectExtent l="0" t="0" r="698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3918" cy="4916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9" w:type="dxa"/>
            <w:vAlign w:val="center"/>
          </w:tcPr>
          <w:p w:rsidR="001A77E4" w:rsidRPr="005348A1" w:rsidRDefault="001A77E4" w:rsidP="005348A1">
            <w:pPr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48A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6484A1B" wp14:editId="5E4FD9A1">
                  <wp:extent cx="303039" cy="542925"/>
                  <wp:effectExtent l="0" t="0" r="190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59" cy="5477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9" w:type="dxa"/>
            <w:vAlign w:val="center"/>
          </w:tcPr>
          <w:p w:rsidR="001A77E4" w:rsidRPr="005348A1" w:rsidRDefault="001A77E4" w:rsidP="005348A1">
            <w:pPr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48A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85CDDF0" wp14:editId="5DBB21F8">
                  <wp:extent cx="464466" cy="41910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703" cy="4247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A77E4" w:rsidRPr="005348A1" w:rsidRDefault="001A77E4" w:rsidP="005348A1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</w:rPr>
      </w:pPr>
      <w:r w:rsidRPr="005348A1">
        <w:rPr>
          <w:rFonts w:ascii="Times New Roman" w:hAnsi="Times New Roman" w:cs="Times New Roman"/>
        </w:rPr>
        <w:t xml:space="preserve">-развитие мыслительной операции конкретизации </w:t>
      </w:r>
      <w:r w:rsidRPr="005348A1">
        <w:rPr>
          <w:rFonts w:ascii="Times New Roman" w:hAnsi="Times New Roman" w:cs="Times New Roman"/>
          <w:i/>
        </w:rPr>
        <w:t>(пример задания 5)</w:t>
      </w:r>
      <w:r w:rsidRPr="005348A1">
        <w:rPr>
          <w:rFonts w:ascii="Times New Roman" w:hAnsi="Times New Roman" w:cs="Times New Roman"/>
        </w:rPr>
        <w:t>:</w:t>
      </w:r>
    </w:p>
    <w:p w:rsidR="001A77E4" w:rsidRPr="005348A1" w:rsidRDefault="001A77E4" w:rsidP="005348A1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 w:cs="Times New Roman"/>
          <w:b/>
          <w:i/>
        </w:rPr>
      </w:pPr>
      <w:r w:rsidRPr="005348A1">
        <w:rPr>
          <w:rFonts w:ascii="Times New Roman" w:eastAsia="Calibri" w:hAnsi="Times New Roman" w:cs="Times New Roman"/>
          <w:b/>
          <w:i/>
        </w:rPr>
        <w:tab/>
        <w:t>Нарисуйте схему рабочего места за барной стойкой и расположение инструмента, посуды и оборудования</w:t>
      </w:r>
    </w:p>
    <w:p w:rsidR="001A77E4" w:rsidRPr="005348A1" w:rsidRDefault="001A77E4" w:rsidP="005348A1">
      <w:pPr>
        <w:ind w:firstLine="567"/>
        <w:contextualSpacing/>
        <w:jc w:val="both"/>
        <w:rPr>
          <w:rFonts w:ascii="Times New Roman" w:eastAsia="Calibri" w:hAnsi="Times New Roman" w:cs="Times New Roman"/>
          <w:b/>
          <w:i/>
        </w:rPr>
      </w:pPr>
      <w:r w:rsidRPr="005348A1">
        <w:rPr>
          <w:rFonts w:ascii="Times New Roman" w:eastAsia="Calibri" w:hAnsi="Times New Roman" w:cs="Times New Roman"/>
          <w:b/>
          <w:i/>
        </w:rPr>
        <w:tab/>
        <w:t>Действия официанта если гость поел и допил свои напитки, но при этом не просит счет:</w:t>
      </w:r>
    </w:p>
    <w:p w:rsidR="001A77E4" w:rsidRPr="005348A1" w:rsidRDefault="001A77E4" w:rsidP="005348A1">
      <w:pPr>
        <w:ind w:firstLine="567"/>
        <w:contextualSpacing/>
        <w:jc w:val="both"/>
        <w:rPr>
          <w:rFonts w:ascii="Times New Roman" w:eastAsia="Calibri" w:hAnsi="Times New Roman" w:cs="Times New Roman"/>
          <w:b/>
          <w:i/>
        </w:rPr>
      </w:pPr>
      <w:r w:rsidRPr="005348A1">
        <w:rPr>
          <w:rFonts w:ascii="Times New Roman" w:eastAsia="Calibri" w:hAnsi="Times New Roman" w:cs="Times New Roman"/>
          <w:b/>
          <w:i/>
        </w:rPr>
        <w:tab/>
        <w:t>Как подается счет гостю?</w:t>
      </w:r>
    </w:p>
    <w:p w:rsidR="001A77E4" w:rsidRPr="005348A1" w:rsidRDefault="001A77E4" w:rsidP="005348A1">
      <w:pPr>
        <w:ind w:firstLine="567"/>
        <w:contextualSpacing/>
        <w:jc w:val="both"/>
        <w:rPr>
          <w:rFonts w:ascii="Times New Roman" w:eastAsia="Calibri" w:hAnsi="Times New Roman" w:cs="Times New Roman"/>
          <w:u w:val="single"/>
        </w:rPr>
      </w:pPr>
      <w:r w:rsidRPr="005348A1">
        <w:rPr>
          <w:rFonts w:ascii="Times New Roman" w:eastAsia="Calibri" w:hAnsi="Times New Roman" w:cs="Times New Roman"/>
        </w:rPr>
        <w:tab/>
      </w:r>
      <w:r w:rsidRPr="005348A1">
        <w:rPr>
          <w:rFonts w:ascii="Times New Roman" w:eastAsia="Calibri" w:hAnsi="Times New Roman" w:cs="Times New Roman"/>
          <w:b/>
          <w:i/>
        </w:rPr>
        <w:t>Как официант (бармен) провожает гостей, и что при этом говорит?</w:t>
      </w:r>
    </w:p>
    <w:p w:rsidR="001A77E4" w:rsidRPr="005348A1" w:rsidRDefault="001A77E4" w:rsidP="005348A1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</w:rPr>
      </w:pPr>
      <w:r w:rsidRPr="005348A1">
        <w:rPr>
          <w:rFonts w:ascii="Times New Roman" w:hAnsi="Times New Roman" w:cs="Times New Roman"/>
        </w:rPr>
        <w:tab/>
      </w:r>
      <w:r w:rsidRPr="005348A1">
        <w:rPr>
          <w:rFonts w:ascii="Times New Roman" w:hAnsi="Times New Roman" w:cs="Times New Roman"/>
          <w:b/>
          <w:i/>
        </w:rPr>
        <w:t>Рабочую тетрадь</w:t>
      </w:r>
      <w:r w:rsidRPr="005348A1">
        <w:rPr>
          <w:rFonts w:ascii="Times New Roman" w:hAnsi="Times New Roman" w:cs="Times New Roman"/>
        </w:rPr>
        <w:t xml:space="preserve"> можно использовать не только как развивающее, но и как диагностические средство, помогающее преподавателю определить уровень усвоения учебного материала. Для оценки учебных достижений студентов мы взяли за основу три уровня усвоения: понимание, применение, перенос.</w:t>
      </w:r>
    </w:p>
    <w:p w:rsidR="001A77E4" w:rsidRPr="005348A1" w:rsidRDefault="001A77E4" w:rsidP="005348A1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</w:rPr>
      </w:pPr>
      <w:r w:rsidRPr="005348A1">
        <w:rPr>
          <w:rFonts w:ascii="Times New Roman" w:hAnsi="Times New Roman" w:cs="Times New Roman"/>
        </w:rPr>
        <w:lastRenderedPageBreak/>
        <w:tab/>
        <w:t>Примеры заданий уровня «Понимание»:</w:t>
      </w:r>
    </w:p>
    <w:p w:rsidR="001A77E4" w:rsidRPr="005348A1" w:rsidRDefault="001A77E4" w:rsidP="005348A1">
      <w:pPr>
        <w:pStyle w:val="af5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48A1">
        <w:rPr>
          <w:rFonts w:ascii="Times New Roman" w:hAnsi="Times New Roman" w:cs="Times New Roman"/>
          <w:sz w:val="24"/>
          <w:szCs w:val="24"/>
        </w:rPr>
        <w:t>определи понятие (название);</w:t>
      </w:r>
    </w:p>
    <w:p w:rsidR="001A77E4" w:rsidRPr="005348A1" w:rsidRDefault="001A77E4" w:rsidP="005348A1">
      <w:pPr>
        <w:pStyle w:val="af5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48A1">
        <w:rPr>
          <w:rFonts w:ascii="Times New Roman" w:hAnsi="Times New Roman" w:cs="Times New Roman"/>
          <w:sz w:val="24"/>
          <w:szCs w:val="24"/>
        </w:rPr>
        <w:t>дополни определение;</w:t>
      </w:r>
    </w:p>
    <w:p w:rsidR="001A77E4" w:rsidRPr="005348A1" w:rsidRDefault="001A77E4" w:rsidP="005348A1">
      <w:pPr>
        <w:pStyle w:val="af5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48A1">
        <w:rPr>
          <w:rFonts w:ascii="Times New Roman" w:hAnsi="Times New Roman" w:cs="Times New Roman"/>
          <w:sz w:val="24"/>
          <w:szCs w:val="24"/>
        </w:rPr>
        <w:t>вставь пропущенное слово;</w:t>
      </w:r>
    </w:p>
    <w:p w:rsidR="001A77E4" w:rsidRPr="005348A1" w:rsidRDefault="001A77E4" w:rsidP="005348A1">
      <w:pPr>
        <w:pStyle w:val="af5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48A1">
        <w:rPr>
          <w:rFonts w:ascii="Times New Roman" w:hAnsi="Times New Roman" w:cs="Times New Roman"/>
          <w:sz w:val="24"/>
          <w:szCs w:val="24"/>
        </w:rPr>
        <w:t>найди ошибку в тексте;</w:t>
      </w:r>
    </w:p>
    <w:p w:rsidR="001A77E4" w:rsidRPr="005348A1" w:rsidRDefault="001A77E4" w:rsidP="005348A1">
      <w:pPr>
        <w:ind w:firstLine="567"/>
        <w:contextualSpacing/>
        <w:jc w:val="both"/>
        <w:rPr>
          <w:rFonts w:ascii="Times New Roman" w:hAnsi="Times New Roman" w:cs="Times New Roman"/>
        </w:rPr>
      </w:pPr>
      <w:r w:rsidRPr="005348A1">
        <w:rPr>
          <w:rFonts w:ascii="Times New Roman" w:hAnsi="Times New Roman" w:cs="Times New Roman"/>
        </w:rPr>
        <w:t xml:space="preserve">заполни таблицу; Перед началом использования </w:t>
      </w:r>
      <w:r w:rsidRPr="005348A1">
        <w:rPr>
          <w:rFonts w:ascii="Times New Roman" w:hAnsi="Times New Roman" w:cs="Times New Roman"/>
          <w:b/>
          <w:i/>
        </w:rPr>
        <w:t>рабочей тетради</w:t>
      </w:r>
      <w:r w:rsidRPr="005348A1">
        <w:rPr>
          <w:rFonts w:ascii="Times New Roman" w:hAnsi="Times New Roman" w:cs="Times New Roman"/>
        </w:rPr>
        <w:t xml:space="preserve"> рекомендуется апробировать ее на нескольких группах студентов. Довольно часто встречаются моменты непонимания со стороны студентов некоторых формулировок, алгоритма или технологии выполнения отдельных заданий. Апробированная </w:t>
      </w:r>
      <w:r w:rsidRPr="005348A1">
        <w:rPr>
          <w:rFonts w:ascii="Times New Roman" w:hAnsi="Times New Roman" w:cs="Times New Roman"/>
          <w:b/>
          <w:i/>
        </w:rPr>
        <w:t>рабочая тетрадь</w:t>
      </w:r>
      <w:r w:rsidRPr="005348A1">
        <w:rPr>
          <w:rFonts w:ascii="Times New Roman" w:hAnsi="Times New Roman" w:cs="Times New Roman"/>
        </w:rPr>
        <w:t xml:space="preserve"> проходит стандартные процедуры рецензирования (внутреннего и внешнего), рассматривается на заседании Цикловой методической комиссии и передается на рассмотрение педагогического совета. Утвержденный и рекомендованный к изданию вариант размещается на сайте лицея в личном кабинете преподавателя. Большинство студентов самостоятельно скачивают и распечатывают </w:t>
      </w:r>
      <w:r w:rsidRPr="005348A1">
        <w:rPr>
          <w:rFonts w:ascii="Times New Roman" w:hAnsi="Times New Roman" w:cs="Times New Roman"/>
          <w:b/>
          <w:i/>
        </w:rPr>
        <w:t>рабочую тетрадь</w:t>
      </w:r>
      <w:r w:rsidRPr="005348A1">
        <w:rPr>
          <w:rFonts w:ascii="Times New Roman" w:hAnsi="Times New Roman" w:cs="Times New Roman"/>
        </w:rPr>
        <w:t xml:space="preserve">. Желающие имеют возможность приобрести печатный экземпляр. Заполнять </w:t>
      </w:r>
      <w:r w:rsidRPr="005348A1">
        <w:rPr>
          <w:rFonts w:ascii="Times New Roman" w:hAnsi="Times New Roman" w:cs="Times New Roman"/>
          <w:b/>
          <w:i/>
        </w:rPr>
        <w:t>рабочую тетрадь</w:t>
      </w:r>
      <w:r w:rsidRPr="005348A1">
        <w:rPr>
          <w:rFonts w:ascii="Times New Roman" w:hAnsi="Times New Roman" w:cs="Times New Roman"/>
        </w:rPr>
        <w:t xml:space="preserve"> можно как «от руки», так и в печатном варианте. Если у студентов есть доступ к персональному компьютеру, то второй способ снимает множество проблем с неразборчивым почерком и орфографическими ошибками, экономит время</w:t>
      </w:r>
      <w:r w:rsidR="005348A1">
        <w:rPr>
          <w:rFonts w:ascii="Times New Roman" w:hAnsi="Times New Roman" w:cs="Times New Roman"/>
        </w:rPr>
        <w:t>,</w:t>
      </w:r>
      <w:r w:rsidRPr="005348A1">
        <w:rPr>
          <w:rFonts w:ascii="Times New Roman" w:hAnsi="Times New Roman" w:cs="Times New Roman"/>
        </w:rPr>
        <w:t xml:space="preserve"> как студента, так и преподавателя. Но при таком способе нет гарантий самостоятельного выполнения заданий (студенты просто пересылают файл с заполненной рабочей тетрадью друг другу). Находятся желающие переписать и рукописные работы, но их выявить гораздо проще. Когда студент переписывает чужую работу, не вникая в суть, он обязательно сделает множество орфографических ошибок в сложных словах и незнакомых терминах. Указав на задание и попросив исправить ошибку, преподаватель довольно легко поймет степень самостоятельности выполнения. Проверка </w:t>
      </w:r>
      <w:r w:rsidRPr="005348A1">
        <w:rPr>
          <w:rFonts w:ascii="Times New Roman" w:hAnsi="Times New Roman" w:cs="Times New Roman"/>
          <w:b/>
          <w:i/>
        </w:rPr>
        <w:t>рабочей тетради</w:t>
      </w:r>
      <w:r w:rsidRPr="005348A1">
        <w:rPr>
          <w:rFonts w:ascii="Times New Roman" w:hAnsi="Times New Roman" w:cs="Times New Roman"/>
        </w:rPr>
        <w:t xml:space="preserve"> кажется затратной только в самом начале работы. Довольно быстро вырабатывается навык, позволяющий преподавателю значительно сократить время проверки.</w:t>
      </w:r>
    </w:p>
    <w:p w:rsidR="001A77E4" w:rsidRPr="005348A1" w:rsidRDefault="001A77E4" w:rsidP="005348A1">
      <w:pPr>
        <w:ind w:firstLine="567"/>
        <w:contextualSpacing/>
        <w:jc w:val="both"/>
        <w:rPr>
          <w:rFonts w:ascii="Times New Roman" w:hAnsi="Times New Roman" w:cs="Times New Roman"/>
        </w:rPr>
      </w:pPr>
      <w:r w:rsidRPr="005348A1">
        <w:rPr>
          <w:rFonts w:ascii="Times New Roman" w:hAnsi="Times New Roman" w:cs="Times New Roman"/>
        </w:rPr>
        <w:tab/>
        <w:t xml:space="preserve">Посредством </w:t>
      </w:r>
      <w:r w:rsidRPr="005348A1">
        <w:rPr>
          <w:rFonts w:ascii="Times New Roman" w:hAnsi="Times New Roman" w:cs="Times New Roman"/>
          <w:b/>
          <w:i/>
        </w:rPr>
        <w:t>рабочей тетради</w:t>
      </w:r>
      <w:r w:rsidRPr="005348A1">
        <w:rPr>
          <w:rFonts w:ascii="Times New Roman" w:hAnsi="Times New Roman" w:cs="Times New Roman"/>
        </w:rPr>
        <w:t xml:space="preserve"> организуется самостоятельная работа не только студентов, но и преподавателей, проходящих повышение квалификации по различным программам. В этой ситуации </w:t>
      </w:r>
      <w:r w:rsidRPr="005348A1">
        <w:rPr>
          <w:rFonts w:ascii="Times New Roman" w:hAnsi="Times New Roman" w:cs="Times New Roman"/>
          <w:b/>
          <w:i/>
        </w:rPr>
        <w:t>рабочая тетрадь</w:t>
      </w:r>
      <w:r w:rsidRPr="005348A1">
        <w:rPr>
          <w:rFonts w:ascii="Times New Roman" w:hAnsi="Times New Roman" w:cs="Times New Roman"/>
        </w:rPr>
        <w:t xml:space="preserve"> также подтверждает свою функциональность.</w:t>
      </w:r>
    </w:p>
    <w:p w:rsidR="001A77E4" w:rsidRPr="005348A1" w:rsidRDefault="001A77E4" w:rsidP="005348A1">
      <w:pPr>
        <w:ind w:firstLine="567"/>
        <w:contextualSpacing/>
        <w:jc w:val="both"/>
        <w:rPr>
          <w:rFonts w:ascii="Times New Roman" w:hAnsi="Times New Roman" w:cs="Times New Roman"/>
        </w:rPr>
      </w:pPr>
    </w:p>
    <w:p w:rsidR="001A77E4" w:rsidRPr="005348A1" w:rsidRDefault="001A77E4" w:rsidP="005348A1">
      <w:pPr>
        <w:ind w:firstLine="567"/>
        <w:contextualSpacing/>
        <w:jc w:val="center"/>
        <w:rPr>
          <w:rFonts w:ascii="Times New Roman" w:hAnsi="Times New Roman" w:cs="Times New Roman"/>
          <w:b/>
          <w:i/>
        </w:rPr>
      </w:pPr>
      <w:r w:rsidRPr="005348A1">
        <w:rPr>
          <w:rFonts w:ascii="Times New Roman" w:hAnsi="Times New Roman" w:cs="Times New Roman"/>
          <w:b/>
          <w:i/>
        </w:rPr>
        <w:t xml:space="preserve">Желаю всем коллегам приятного и полезного творчества. </w:t>
      </w:r>
      <w:r w:rsidR="005348A1">
        <w:rPr>
          <w:rFonts w:ascii="Times New Roman" w:hAnsi="Times New Roman" w:cs="Times New Roman"/>
          <w:b/>
          <w:i/>
        </w:rPr>
        <w:t>Я б</w:t>
      </w:r>
      <w:r w:rsidRPr="005348A1">
        <w:rPr>
          <w:rFonts w:ascii="Times New Roman" w:hAnsi="Times New Roman" w:cs="Times New Roman"/>
          <w:b/>
          <w:i/>
        </w:rPr>
        <w:t>уду рада обсудить возникшие вопросы</w:t>
      </w:r>
      <w:r w:rsidR="005348A1">
        <w:rPr>
          <w:rFonts w:ascii="Times New Roman" w:hAnsi="Times New Roman" w:cs="Times New Roman"/>
          <w:b/>
          <w:i/>
        </w:rPr>
        <w:t>,</w:t>
      </w:r>
      <w:r w:rsidRPr="005348A1">
        <w:rPr>
          <w:rFonts w:ascii="Times New Roman" w:hAnsi="Times New Roman" w:cs="Times New Roman"/>
          <w:b/>
          <w:i/>
        </w:rPr>
        <w:t xml:space="preserve"> и обменятся опытом разработки.</w:t>
      </w:r>
    </w:p>
    <w:p w:rsidR="001A77E4" w:rsidRPr="005348A1" w:rsidRDefault="001A77E4" w:rsidP="005348A1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</w:rPr>
      </w:pPr>
    </w:p>
    <w:p w:rsidR="001A77E4" w:rsidRPr="005348A1" w:rsidRDefault="005348A1" w:rsidP="005348A1">
      <w:pPr>
        <w:autoSpaceDE w:val="0"/>
        <w:autoSpaceDN w:val="0"/>
        <w:adjustRightInd w:val="0"/>
        <w:ind w:firstLine="567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Список используемой</w:t>
      </w:r>
      <w:r w:rsidR="001A77E4" w:rsidRPr="005348A1">
        <w:rPr>
          <w:rFonts w:ascii="Times New Roman" w:hAnsi="Times New Roman" w:cs="Times New Roman"/>
          <w:b/>
        </w:rPr>
        <w:t xml:space="preserve"> литератур</w:t>
      </w:r>
      <w:r>
        <w:rPr>
          <w:rFonts w:ascii="Times New Roman" w:hAnsi="Times New Roman" w:cs="Times New Roman"/>
          <w:b/>
        </w:rPr>
        <w:t>ы</w:t>
      </w:r>
      <w:r w:rsidR="001A77E4" w:rsidRPr="005348A1">
        <w:rPr>
          <w:rFonts w:ascii="Times New Roman" w:hAnsi="Times New Roman" w:cs="Times New Roman"/>
          <w:b/>
        </w:rPr>
        <w:t>:</w:t>
      </w:r>
    </w:p>
    <w:p w:rsidR="001A77E4" w:rsidRPr="005348A1" w:rsidRDefault="001A77E4" w:rsidP="005348A1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</w:rPr>
      </w:pPr>
    </w:p>
    <w:p w:rsidR="001A77E4" w:rsidRPr="005348A1" w:rsidRDefault="001A77E4" w:rsidP="005348A1">
      <w:pPr>
        <w:ind w:firstLine="567"/>
        <w:contextualSpacing/>
        <w:jc w:val="both"/>
        <w:rPr>
          <w:rFonts w:ascii="Times New Roman" w:eastAsia="Courier New" w:hAnsi="Times New Roman" w:cs="Times New Roman"/>
        </w:rPr>
      </w:pPr>
      <w:r w:rsidRPr="005348A1">
        <w:rPr>
          <w:rFonts w:ascii="Times New Roman" w:hAnsi="Times New Roman" w:cs="Times New Roman"/>
        </w:rPr>
        <w:tab/>
        <w:t xml:space="preserve">1. </w:t>
      </w:r>
      <w:r w:rsidRPr="005348A1">
        <w:rPr>
          <w:rFonts w:ascii="Times New Roman" w:eastAsia="Courier New" w:hAnsi="Times New Roman" w:cs="Times New Roman"/>
        </w:rPr>
        <w:t>Иванникова Е.И. Барное дело : учебник / Е.И.</w:t>
      </w:r>
      <w:r w:rsidR="005348A1">
        <w:rPr>
          <w:rFonts w:ascii="Times New Roman" w:eastAsia="Courier New" w:hAnsi="Times New Roman" w:cs="Times New Roman"/>
        </w:rPr>
        <w:t xml:space="preserve"> </w:t>
      </w:r>
      <w:r w:rsidRPr="005348A1">
        <w:rPr>
          <w:rFonts w:ascii="Times New Roman" w:eastAsia="Courier New" w:hAnsi="Times New Roman" w:cs="Times New Roman"/>
        </w:rPr>
        <w:t>Иванникова, Т.В.</w:t>
      </w:r>
      <w:r w:rsidR="005348A1">
        <w:rPr>
          <w:rFonts w:ascii="Times New Roman" w:eastAsia="Courier New" w:hAnsi="Times New Roman" w:cs="Times New Roman"/>
        </w:rPr>
        <w:t xml:space="preserve"> </w:t>
      </w:r>
      <w:r w:rsidRPr="005348A1">
        <w:rPr>
          <w:rFonts w:ascii="Times New Roman" w:eastAsia="Courier New" w:hAnsi="Times New Roman" w:cs="Times New Roman"/>
        </w:rPr>
        <w:t>Иванникова, Г.В.</w:t>
      </w:r>
      <w:r w:rsidR="005348A1">
        <w:rPr>
          <w:rFonts w:ascii="Times New Roman" w:eastAsia="Courier New" w:hAnsi="Times New Roman" w:cs="Times New Roman"/>
        </w:rPr>
        <w:t xml:space="preserve"> </w:t>
      </w:r>
      <w:r w:rsidRPr="005348A1">
        <w:rPr>
          <w:rFonts w:ascii="Times New Roman" w:eastAsia="Courier New" w:hAnsi="Times New Roman" w:cs="Times New Roman"/>
        </w:rPr>
        <w:t>Семенова. – М. : Издательский центр «Академия», 2004. – 352 с.</w:t>
      </w:r>
    </w:p>
    <w:p w:rsidR="001A77E4" w:rsidRPr="005348A1" w:rsidRDefault="001A77E4" w:rsidP="005348A1">
      <w:pPr>
        <w:ind w:firstLine="567"/>
        <w:contextualSpacing/>
        <w:jc w:val="both"/>
        <w:rPr>
          <w:rFonts w:ascii="Times New Roman" w:hAnsi="Times New Roman" w:cs="Times New Roman"/>
        </w:rPr>
      </w:pPr>
      <w:r w:rsidRPr="005348A1">
        <w:rPr>
          <w:rFonts w:ascii="Times New Roman" w:hAnsi="Times New Roman" w:cs="Times New Roman"/>
        </w:rPr>
        <w:tab/>
        <w:t xml:space="preserve">2. </w:t>
      </w:r>
      <w:r w:rsidRPr="005348A1">
        <w:rPr>
          <w:rFonts w:ascii="Times New Roman" w:hAnsi="Times New Roman" w:cs="Times New Roman"/>
          <w:iCs/>
          <w:shd w:val="clear" w:color="auto" w:fill="FFFFFF"/>
        </w:rPr>
        <w:t xml:space="preserve">Ларина Е. Н. Рабочая тетрадь как средство формирования компетенций будущего специалиста // Научно-методический электронный журнал «Концепт». – 2016. – Т. 15. – С. 1061–1065. – URL: </w:t>
      </w:r>
      <w:hyperlink r:id="rId23" w:history="1">
        <w:r w:rsidRPr="005348A1">
          <w:rPr>
            <w:rStyle w:val="af8"/>
            <w:rFonts w:ascii="Times New Roman" w:hAnsi="Times New Roman" w:cs="Times New Roman"/>
            <w:iCs/>
            <w:color w:val="auto"/>
            <w:shd w:val="clear" w:color="auto" w:fill="FFFFFF"/>
          </w:rPr>
          <w:t>http://e-koncept.ru/2016/96129.htm</w:t>
        </w:r>
      </w:hyperlink>
      <w:r w:rsidRPr="005348A1">
        <w:rPr>
          <w:rFonts w:ascii="Times New Roman" w:hAnsi="Times New Roman" w:cs="Times New Roman"/>
        </w:rPr>
        <w:t>.</w:t>
      </w:r>
    </w:p>
    <w:p w:rsidR="001A77E4" w:rsidRPr="005348A1" w:rsidRDefault="001A77E4" w:rsidP="005348A1">
      <w:pPr>
        <w:ind w:firstLine="567"/>
        <w:contextualSpacing/>
        <w:jc w:val="both"/>
        <w:rPr>
          <w:rFonts w:ascii="Times New Roman" w:eastAsia="Courier New" w:hAnsi="Times New Roman" w:cs="Times New Roman"/>
        </w:rPr>
      </w:pPr>
      <w:r w:rsidRPr="005348A1">
        <w:rPr>
          <w:rFonts w:ascii="Times New Roman" w:hAnsi="Times New Roman" w:cs="Times New Roman"/>
        </w:rPr>
        <w:tab/>
        <w:t xml:space="preserve">3. </w:t>
      </w:r>
      <w:r w:rsidRPr="005348A1">
        <w:rPr>
          <w:rFonts w:ascii="Times New Roman" w:eastAsia="Courier New" w:hAnsi="Times New Roman" w:cs="Times New Roman"/>
        </w:rPr>
        <w:t>Мельников В.И. Официант-бармен. Учебное пособие. – Ростов на Дону: Феникс, 2009.</w:t>
      </w:r>
    </w:p>
    <w:p w:rsidR="001A77E4" w:rsidRPr="005348A1" w:rsidRDefault="001A77E4" w:rsidP="005348A1">
      <w:pPr>
        <w:shd w:val="clear" w:color="auto" w:fill="FFFFFF"/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5348A1">
        <w:rPr>
          <w:rFonts w:ascii="Times New Roman" w:hAnsi="Times New Roman" w:cs="Times New Roman"/>
        </w:rPr>
        <w:tab/>
        <w:t xml:space="preserve">4. </w:t>
      </w:r>
      <w:r w:rsidRPr="005348A1">
        <w:rPr>
          <w:rFonts w:ascii="Times New Roman" w:eastAsia="Times New Roman" w:hAnsi="Times New Roman" w:cs="Times New Roman"/>
        </w:rPr>
        <w:t>Павлов Н.Е. Организация самостоятельной работы студентов. http://www.pavlov-ne.ru/orgsamostoyatrabot/index.html</w:t>
      </w:r>
    </w:p>
    <w:p w:rsidR="001A77E4" w:rsidRDefault="001A77E4" w:rsidP="005348A1">
      <w:pPr>
        <w:ind w:firstLine="567"/>
        <w:contextualSpacing/>
        <w:rPr>
          <w:rFonts w:ascii="Times New Roman" w:eastAsia="Times New Roman" w:hAnsi="Times New Roman" w:cs="Times New Roman"/>
        </w:rPr>
      </w:pPr>
      <w:r w:rsidRPr="005348A1">
        <w:rPr>
          <w:rFonts w:ascii="Times New Roman" w:hAnsi="Times New Roman" w:cs="Times New Roman"/>
        </w:rPr>
        <w:tab/>
        <w:t xml:space="preserve">5. </w:t>
      </w:r>
      <w:r w:rsidRPr="005348A1">
        <w:rPr>
          <w:rFonts w:ascii="Times New Roman" w:eastAsia="Times New Roman" w:hAnsi="Times New Roman" w:cs="Times New Roman"/>
        </w:rPr>
        <w:t xml:space="preserve">Пащенко Н.А. Учебно-методическое обеспечение самостоятельной работы студентов - </w:t>
      </w:r>
      <w:hyperlink r:id="rId24" w:history="1">
        <w:r w:rsidR="005348A1" w:rsidRPr="005348A1">
          <w:rPr>
            <w:rStyle w:val="af8"/>
            <w:rFonts w:ascii="Times New Roman" w:eastAsia="Times New Roman" w:hAnsi="Times New Roman" w:cs="Times New Roman"/>
            <w:color w:val="auto"/>
          </w:rPr>
          <w:t>http://www.informio.ru/publications/id951/Uchebno-metodicheskoe-obespechenie-samostojatelnoi-raboty-studentov</w:t>
        </w:r>
      </w:hyperlink>
    </w:p>
    <w:p w:rsidR="005348A1" w:rsidRPr="005348A1" w:rsidRDefault="005348A1" w:rsidP="005348A1">
      <w:pPr>
        <w:ind w:firstLine="567"/>
        <w:contextualSpacing/>
        <w:rPr>
          <w:rFonts w:ascii="Times New Roman" w:hAnsi="Times New Roman" w:cs="Times New Roman"/>
        </w:rPr>
      </w:pPr>
    </w:p>
    <w:sectPr w:rsidR="005348A1" w:rsidRPr="005348A1" w:rsidSect="001A77E4">
      <w:headerReference w:type="default" r:id="rId25"/>
      <w:pgSz w:w="11900" w:h="16840"/>
      <w:pgMar w:top="1134" w:right="851" w:bottom="1134" w:left="1701" w:header="0" w:footer="87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9AA" w:rsidRDefault="00E359AA">
      <w:r>
        <w:separator/>
      </w:r>
    </w:p>
  </w:endnote>
  <w:endnote w:type="continuationSeparator" w:id="0">
    <w:p w:rsidR="00E359AA" w:rsidRDefault="00E35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9AA" w:rsidRDefault="00E359AA"/>
  </w:footnote>
  <w:footnote w:type="continuationSeparator" w:id="0">
    <w:p w:rsidR="00E359AA" w:rsidRDefault="00E359A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E11" w:rsidRDefault="001A77E4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63C853E1" wp14:editId="3E5F91D7">
              <wp:simplePos x="0" y="0"/>
              <wp:positionH relativeFrom="page">
                <wp:posOffset>6755130</wp:posOffset>
              </wp:positionH>
              <wp:positionV relativeFrom="page">
                <wp:posOffset>480695</wp:posOffset>
              </wp:positionV>
              <wp:extent cx="63500" cy="160655"/>
              <wp:effectExtent l="0" t="0" r="0" b="0"/>
              <wp:wrapNone/>
              <wp:docPr id="13" name="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500" cy="1606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E3E11" w:rsidRDefault="001E3E11">
                          <w:pPr>
                            <w:pStyle w:val="22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3" o:spid="_x0000_s1026" type="#_x0000_t202" style="position:absolute;margin-left:531.9pt;margin-top:37.85pt;width:5pt;height:12.65pt;z-index:-251658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" filled="f" stroked="f">
              <v:path arrowok="t"/>
              <v:textbox style="mso-fit-shape-to-text:t" inset="0,0,0,0">
                <w:txbxContent>
                  <w:p w14:paraId="1746C3D2" w14:textId="77777777" w:rsidR="001E3E11" w:rsidRDefault="001E3E11">
                    <w:pPr>
                      <w:pStyle w:val="22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28.35pt;height:32.65pt" o:bullet="t">
        <v:imagedata r:id="rId1" o:title="large-Tick-Mark-Check-Correct-Choose-Accurate-33"/>
      </v:shape>
    </w:pict>
  </w:numPicBullet>
  <w:abstractNum w:abstractNumId="0">
    <w:nsid w:val="06437651"/>
    <w:multiLevelType w:val="hybridMultilevel"/>
    <w:tmpl w:val="DB6C3B5A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B7D38"/>
    <w:multiLevelType w:val="multilevel"/>
    <w:tmpl w:val="46F807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14029E"/>
    <w:multiLevelType w:val="hybridMultilevel"/>
    <w:tmpl w:val="B6E6134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D8713E"/>
    <w:multiLevelType w:val="multilevel"/>
    <w:tmpl w:val="3DB0D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8E15C9"/>
    <w:multiLevelType w:val="multilevel"/>
    <w:tmpl w:val="E78229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A347635"/>
    <w:multiLevelType w:val="hybridMultilevel"/>
    <w:tmpl w:val="2A1AA5EA"/>
    <w:lvl w:ilvl="0" w:tplc="6ED6695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B88667E"/>
    <w:multiLevelType w:val="multilevel"/>
    <w:tmpl w:val="95DCB7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0255CDE"/>
    <w:multiLevelType w:val="multilevel"/>
    <w:tmpl w:val="DA101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5F0DE1"/>
    <w:multiLevelType w:val="hybridMultilevel"/>
    <w:tmpl w:val="546E5D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A10AB9"/>
    <w:multiLevelType w:val="multilevel"/>
    <w:tmpl w:val="FE92F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81E3DB4"/>
    <w:multiLevelType w:val="multilevel"/>
    <w:tmpl w:val="A1D2719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8F31FE2"/>
    <w:multiLevelType w:val="multilevel"/>
    <w:tmpl w:val="C44408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98C28D1"/>
    <w:multiLevelType w:val="multilevel"/>
    <w:tmpl w:val="3BFEE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C5E46E1"/>
    <w:multiLevelType w:val="multilevel"/>
    <w:tmpl w:val="F0AE0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CAB6589"/>
    <w:multiLevelType w:val="multilevel"/>
    <w:tmpl w:val="0C72F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2261A23"/>
    <w:multiLevelType w:val="multilevel"/>
    <w:tmpl w:val="E346A4D4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4A14408"/>
    <w:multiLevelType w:val="multilevel"/>
    <w:tmpl w:val="436CF0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5C212CB"/>
    <w:multiLevelType w:val="multilevel"/>
    <w:tmpl w:val="6F847E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7F57F2F"/>
    <w:multiLevelType w:val="multilevel"/>
    <w:tmpl w:val="E8D83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8DE67FA"/>
    <w:multiLevelType w:val="multilevel"/>
    <w:tmpl w:val="5032F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8E866B0"/>
    <w:multiLevelType w:val="multilevel"/>
    <w:tmpl w:val="5F76AB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9227FCB"/>
    <w:multiLevelType w:val="multilevel"/>
    <w:tmpl w:val="20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3EF15F0D"/>
    <w:multiLevelType w:val="multilevel"/>
    <w:tmpl w:val="49049F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FE50785"/>
    <w:multiLevelType w:val="multilevel"/>
    <w:tmpl w:val="744E5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3F56179"/>
    <w:multiLevelType w:val="hybridMultilevel"/>
    <w:tmpl w:val="39165E1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B7553C"/>
    <w:multiLevelType w:val="multilevel"/>
    <w:tmpl w:val="5804E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901102"/>
    <w:multiLevelType w:val="multilevel"/>
    <w:tmpl w:val="383264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AB96FDE"/>
    <w:multiLevelType w:val="multilevel"/>
    <w:tmpl w:val="DBEEF350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07F4F72"/>
    <w:multiLevelType w:val="multilevel"/>
    <w:tmpl w:val="20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569F6767"/>
    <w:multiLevelType w:val="multilevel"/>
    <w:tmpl w:val="37226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73E37AE"/>
    <w:multiLevelType w:val="multilevel"/>
    <w:tmpl w:val="93501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77F7CFF"/>
    <w:multiLevelType w:val="multilevel"/>
    <w:tmpl w:val="200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>
    <w:nsid w:val="5805086D"/>
    <w:multiLevelType w:val="multilevel"/>
    <w:tmpl w:val="CC660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9322249"/>
    <w:multiLevelType w:val="multilevel"/>
    <w:tmpl w:val="15DAABB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entative="1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abstractNum w:abstractNumId="34">
    <w:nsid w:val="5B050A2E"/>
    <w:multiLevelType w:val="hybridMultilevel"/>
    <w:tmpl w:val="337A360E"/>
    <w:lvl w:ilvl="0" w:tplc="8B70E7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E3B4CB3"/>
    <w:multiLevelType w:val="multilevel"/>
    <w:tmpl w:val="29FC30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1136A41"/>
    <w:multiLevelType w:val="multilevel"/>
    <w:tmpl w:val="21089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1A65F35"/>
    <w:multiLevelType w:val="hybridMultilevel"/>
    <w:tmpl w:val="740462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4AA16FC"/>
    <w:multiLevelType w:val="multilevel"/>
    <w:tmpl w:val="027229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A463A8D"/>
    <w:multiLevelType w:val="hybridMultilevel"/>
    <w:tmpl w:val="8EAC05B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AFA4BC1"/>
    <w:multiLevelType w:val="multilevel"/>
    <w:tmpl w:val="D94E0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BFE500A"/>
    <w:multiLevelType w:val="multilevel"/>
    <w:tmpl w:val="A1FCEDA4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6C177BB8"/>
    <w:multiLevelType w:val="multilevel"/>
    <w:tmpl w:val="3C2CD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CEA1231"/>
    <w:multiLevelType w:val="multilevel"/>
    <w:tmpl w:val="29FC30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71964C67"/>
    <w:multiLevelType w:val="hybridMultilevel"/>
    <w:tmpl w:val="92264B48"/>
    <w:lvl w:ilvl="0" w:tplc="81B80FE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AD8798F"/>
    <w:multiLevelType w:val="multilevel"/>
    <w:tmpl w:val="6B2846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7BCF7B33"/>
    <w:multiLevelType w:val="hybridMultilevel"/>
    <w:tmpl w:val="BD5E6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26"/>
  </w:num>
  <w:num w:numId="3">
    <w:abstractNumId w:val="17"/>
  </w:num>
  <w:num w:numId="4">
    <w:abstractNumId w:val="10"/>
  </w:num>
  <w:num w:numId="5">
    <w:abstractNumId w:val="15"/>
  </w:num>
  <w:num w:numId="6">
    <w:abstractNumId w:val="45"/>
  </w:num>
  <w:num w:numId="7">
    <w:abstractNumId w:val="20"/>
  </w:num>
  <w:num w:numId="8">
    <w:abstractNumId w:val="27"/>
  </w:num>
  <w:num w:numId="9">
    <w:abstractNumId w:val="41"/>
  </w:num>
  <w:num w:numId="10">
    <w:abstractNumId w:val="6"/>
  </w:num>
  <w:num w:numId="11">
    <w:abstractNumId w:val="16"/>
  </w:num>
  <w:num w:numId="12">
    <w:abstractNumId w:val="11"/>
  </w:num>
  <w:num w:numId="13">
    <w:abstractNumId w:val="38"/>
  </w:num>
  <w:num w:numId="14">
    <w:abstractNumId w:val="4"/>
  </w:num>
  <w:num w:numId="15">
    <w:abstractNumId w:val="2"/>
  </w:num>
  <w:num w:numId="16">
    <w:abstractNumId w:val="21"/>
  </w:num>
  <w:num w:numId="17">
    <w:abstractNumId w:val="28"/>
  </w:num>
  <w:num w:numId="18">
    <w:abstractNumId w:val="34"/>
  </w:num>
  <w:num w:numId="19">
    <w:abstractNumId w:val="24"/>
  </w:num>
  <w:num w:numId="20">
    <w:abstractNumId w:val="39"/>
  </w:num>
  <w:num w:numId="21">
    <w:abstractNumId w:val="31"/>
  </w:num>
  <w:num w:numId="22">
    <w:abstractNumId w:val="19"/>
  </w:num>
  <w:num w:numId="23">
    <w:abstractNumId w:val="32"/>
  </w:num>
  <w:num w:numId="24">
    <w:abstractNumId w:val="42"/>
  </w:num>
  <w:num w:numId="25">
    <w:abstractNumId w:val="25"/>
  </w:num>
  <w:num w:numId="26">
    <w:abstractNumId w:val="9"/>
  </w:num>
  <w:num w:numId="27">
    <w:abstractNumId w:val="29"/>
  </w:num>
  <w:num w:numId="28">
    <w:abstractNumId w:val="13"/>
  </w:num>
  <w:num w:numId="29">
    <w:abstractNumId w:val="3"/>
  </w:num>
  <w:num w:numId="30">
    <w:abstractNumId w:val="1"/>
  </w:num>
  <w:num w:numId="31">
    <w:abstractNumId w:val="36"/>
  </w:num>
  <w:num w:numId="32">
    <w:abstractNumId w:val="12"/>
  </w:num>
  <w:num w:numId="33">
    <w:abstractNumId w:val="40"/>
  </w:num>
  <w:num w:numId="34">
    <w:abstractNumId w:val="33"/>
  </w:num>
  <w:num w:numId="35">
    <w:abstractNumId w:val="23"/>
  </w:num>
  <w:num w:numId="36">
    <w:abstractNumId w:val="18"/>
  </w:num>
  <w:num w:numId="37">
    <w:abstractNumId w:val="14"/>
  </w:num>
  <w:num w:numId="38">
    <w:abstractNumId w:val="30"/>
  </w:num>
  <w:num w:numId="39">
    <w:abstractNumId w:val="22"/>
  </w:num>
  <w:num w:numId="40">
    <w:abstractNumId w:val="7"/>
  </w:num>
  <w:num w:numId="41">
    <w:abstractNumId w:val="35"/>
  </w:num>
  <w:num w:numId="42">
    <w:abstractNumId w:val="0"/>
  </w:num>
  <w:num w:numId="43">
    <w:abstractNumId w:val="5"/>
  </w:num>
  <w:num w:numId="44">
    <w:abstractNumId w:val="46"/>
  </w:num>
  <w:num w:numId="45">
    <w:abstractNumId w:val="8"/>
  </w:num>
  <w:num w:numId="46">
    <w:abstractNumId w:val="37"/>
  </w:num>
  <w:num w:numId="47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8D8"/>
    <w:rsid w:val="00053B91"/>
    <w:rsid w:val="00070533"/>
    <w:rsid w:val="00077C61"/>
    <w:rsid w:val="00087104"/>
    <w:rsid w:val="000B2143"/>
    <w:rsid w:val="000E4266"/>
    <w:rsid w:val="000E5C4A"/>
    <w:rsid w:val="000F28B2"/>
    <w:rsid w:val="001046EA"/>
    <w:rsid w:val="001556E2"/>
    <w:rsid w:val="0015616C"/>
    <w:rsid w:val="00176050"/>
    <w:rsid w:val="00197832"/>
    <w:rsid w:val="001A32CA"/>
    <w:rsid w:val="001A6466"/>
    <w:rsid w:val="001A77E4"/>
    <w:rsid w:val="001E0E76"/>
    <w:rsid w:val="001E3E11"/>
    <w:rsid w:val="001F26F4"/>
    <w:rsid w:val="001F4CBF"/>
    <w:rsid w:val="00207A19"/>
    <w:rsid w:val="00235AFC"/>
    <w:rsid w:val="002557A7"/>
    <w:rsid w:val="002A5FCF"/>
    <w:rsid w:val="002B33C6"/>
    <w:rsid w:val="002B653B"/>
    <w:rsid w:val="002F53E2"/>
    <w:rsid w:val="003208A1"/>
    <w:rsid w:val="00336EA4"/>
    <w:rsid w:val="00346CC4"/>
    <w:rsid w:val="00367D40"/>
    <w:rsid w:val="00370433"/>
    <w:rsid w:val="0037125C"/>
    <w:rsid w:val="0037511E"/>
    <w:rsid w:val="003763ED"/>
    <w:rsid w:val="00385757"/>
    <w:rsid w:val="003A5E0F"/>
    <w:rsid w:val="003B0302"/>
    <w:rsid w:val="003B0518"/>
    <w:rsid w:val="003C39C9"/>
    <w:rsid w:val="003C672B"/>
    <w:rsid w:val="003D2F6C"/>
    <w:rsid w:val="003E15B0"/>
    <w:rsid w:val="004426A8"/>
    <w:rsid w:val="004507FA"/>
    <w:rsid w:val="00453C96"/>
    <w:rsid w:val="004546FA"/>
    <w:rsid w:val="00480D86"/>
    <w:rsid w:val="00485B88"/>
    <w:rsid w:val="00486627"/>
    <w:rsid w:val="004A6746"/>
    <w:rsid w:val="004B3947"/>
    <w:rsid w:val="004E4223"/>
    <w:rsid w:val="004E57FC"/>
    <w:rsid w:val="004F7255"/>
    <w:rsid w:val="00513B8D"/>
    <w:rsid w:val="00533C1F"/>
    <w:rsid w:val="005348A1"/>
    <w:rsid w:val="00565F50"/>
    <w:rsid w:val="005766A2"/>
    <w:rsid w:val="005A22ED"/>
    <w:rsid w:val="005B2406"/>
    <w:rsid w:val="005B48D8"/>
    <w:rsid w:val="005B5F89"/>
    <w:rsid w:val="005E5E23"/>
    <w:rsid w:val="005F0FAB"/>
    <w:rsid w:val="00604C23"/>
    <w:rsid w:val="00606600"/>
    <w:rsid w:val="00613B87"/>
    <w:rsid w:val="0062755F"/>
    <w:rsid w:val="00634693"/>
    <w:rsid w:val="006424F0"/>
    <w:rsid w:val="00674CD3"/>
    <w:rsid w:val="00686DB8"/>
    <w:rsid w:val="006A46BC"/>
    <w:rsid w:val="006C1C5D"/>
    <w:rsid w:val="006D61BF"/>
    <w:rsid w:val="006E660B"/>
    <w:rsid w:val="006F6A9C"/>
    <w:rsid w:val="00702E13"/>
    <w:rsid w:val="007106AD"/>
    <w:rsid w:val="007134FB"/>
    <w:rsid w:val="007229B6"/>
    <w:rsid w:val="00740F95"/>
    <w:rsid w:val="00744353"/>
    <w:rsid w:val="00744C84"/>
    <w:rsid w:val="0074703B"/>
    <w:rsid w:val="007549BB"/>
    <w:rsid w:val="00766074"/>
    <w:rsid w:val="00775812"/>
    <w:rsid w:val="00796069"/>
    <w:rsid w:val="007A6688"/>
    <w:rsid w:val="007B017A"/>
    <w:rsid w:val="007B5822"/>
    <w:rsid w:val="007C7B4E"/>
    <w:rsid w:val="007E1009"/>
    <w:rsid w:val="007F1B2C"/>
    <w:rsid w:val="007F782D"/>
    <w:rsid w:val="00815016"/>
    <w:rsid w:val="00821873"/>
    <w:rsid w:val="00823A64"/>
    <w:rsid w:val="00837CD1"/>
    <w:rsid w:val="00841EA5"/>
    <w:rsid w:val="008514F3"/>
    <w:rsid w:val="0085412C"/>
    <w:rsid w:val="00862BC5"/>
    <w:rsid w:val="008665FA"/>
    <w:rsid w:val="008B5827"/>
    <w:rsid w:val="008C6E63"/>
    <w:rsid w:val="008D32E1"/>
    <w:rsid w:val="008E6025"/>
    <w:rsid w:val="008F0B48"/>
    <w:rsid w:val="00917127"/>
    <w:rsid w:val="0092298B"/>
    <w:rsid w:val="00924CB1"/>
    <w:rsid w:val="00932863"/>
    <w:rsid w:val="00956BBF"/>
    <w:rsid w:val="00981F05"/>
    <w:rsid w:val="009857F5"/>
    <w:rsid w:val="00994470"/>
    <w:rsid w:val="00997596"/>
    <w:rsid w:val="009C3903"/>
    <w:rsid w:val="009C64FB"/>
    <w:rsid w:val="009E13F0"/>
    <w:rsid w:val="009E5892"/>
    <w:rsid w:val="009F1994"/>
    <w:rsid w:val="009F3820"/>
    <w:rsid w:val="00A06DA8"/>
    <w:rsid w:val="00A11346"/>
    <w:rsid w:val="00A207F7"/>
    <w:rsid w:val="00A221D8"/>
    <w:rsid w:val="00A2566D"/>
    <w:rsid w:val="00A31815"/>
    <w:rsid w:val="00A42CCD"/>
    <w:rsid w:val="00A54EC4"/>
    <w:rsid w:val="00A54ED6"/>
    <w:rsid w:val="00A570F0"/>
    <w:rsid w:val="00A80B02"/>
    <w:rsid w:val="00A86858"/>
    <w:rsid w:val="00AA4536"/>
    <w:rsid w:val="00AB6D36"/>
    <w:rsid w:val="00AD2BEB"/>
    <w:rsid w:val="00AD631F"/>
    <w:rsid w:val="00AE00E5"/>
    <w:rsid w:val="00AE047E"/>
    <w:rsid w:val="00AE6211"/>
    <w:rsid w:val="00B17557"/>
    <w:rsid w:val="00B20610"/>
    <w:rsid w:val="00B21DB9"/>
    <w:rsid w:val="00B24FF1"/>
    <w:rsid w:val="00B5328E"/>
    <w:rsid w:val="00B93022"/>
    <w:rsid w:val="00B93073"/>
    <w:rsid w:val="00BA770E"/>
    <w:rsid w:val="00BB3C7B"/>
    <w:rsid w:val="00BC29BE"/>
    <w:rsid w:val="00BE7E4D"/>
    <w:rsid w:val="00BF7CAA"/>
    <w:rsid w:val="00C14553"/>
    <w:rsid w:val="00C15438"/>
    <w:rsid w:val="00C241CC"/>
    <w:rsid w:val="00C3007F"/>
    <w:rsid w:val="00C52A01"/>
    <w:rsid w:val="00C7453F"/>
    <w:rsid w:val="00C74622"/>
    <w:rsid w:val="00C86073"/>
    <w:rsid w:val="00CA12AB"/>
    <w:rsid w:val="00CA6F92"/>
    <w:rsid w:val="00CD182A"/>
    <w:rsid w:val="00CE67A7"/>
    <w:rsid w:val="00CF3046"/>
    <w:rsid w:val="00D1580A"/>
    <w:rsid w:val="00D21C71"/>
    <w:rsid w:val="00D40F37"/>
    <w:rsid w:val="00D50389"/>
    <w:rsid w:val="00D52EAA"/>
    <w:rsid w:val="00D64FFA"/>
    <w:rsid w:val="00D7005D"/>
    <w:rsid w:val="00D830FC"/>
    <w:rsid w:val="00DC733A"/>
    <w:rsid w:val="00DD2C9F"/>
    <w:rsid w:val="00DD4293"/>
    <w:rsid w:val="00DD7D49"/>
    <w:rsid w:val="00E00EF3"/>
    <w:rsid w:val="00E03953"/>
    <w:rsid w:val="00E359AA"/>
    <w:rsid w:val="00E426FE"/>
    <w:rsid w:val="00E45395"/>
    <w:rsid w:val="00E511A6"/>
    <w:rsid w:val="00E5175F"/>
    <w:rsid w:val="00E5578F"/>
    <w:rsid w:val="00E57ACF"/>
    <w:rsid w:val="00E606B3"/>
    <w:rsid w:val="00E66820"/>
    <w:rsid w:val="00E75D55"/>
    <w:rsid w:val="00E77958"/>
    <w:rsid w:val="00E81DF6"/>
    <w:rsid w:val="00E8229A"/>
    <w:rsid w:val="00E941E8"/>
    <w:rsid w:val="00E95E8D"/>
    <w:rsid w:val="00EA269B"/>
    <w:rsid w:val="00EB3FF7"/>
    <w:rsid w:val="00EB78AF"/>
    <w:rsid w:val="00EC0487"/>
    <w:rsid w:val="00EC5CB8"/>
    <w:rsid w:val="00EE068A"/>
    <w:rsid w:val="00F017EE"/>
    <w:rsid w:val="00F04BC9"/>
    <w:rsid w:val="00F15251"/>
    <w:rsid w:val="00F30696"/>
    <w:rsid w:val="00F317A5"/>
    <w:rsid w:val="00F5465E"/>
    <w:rsid w:val="00F75F7E"/>
    <w:rsid w:val="00F766CF"/>
    <w:rsid w:val="00FA4638"/>
    <w:rsid w:val="00FB3D0A"/>
    <w:rsid w:val="00FB6A15"/>
    <w:rsid w:val="00FC03A5"/>
    <w:rsid w:val="00FC6F76"/>
    <w:rsid w:val="00FD125D"/>
    <w:rsid w:val="00FE1801"/>
    <w:rsid w:val="00FE7D75"/>
    <w:rsid w:val="00FF3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12BC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B8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13B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3">
    <w:name w:val="Подпись к картинке_"/>
    <w:basedOn w:val="a0"/>
    <w:link w:val="a4"/>
    <w:rsid w:val="00513B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sid w:val="00513B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5">
    <w:name w:val="Основной текст_"/>
    <w:basedOn w:val="a0"/>
    <w:link w:val="1"/>
    <w:rsid w:val="00513B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6">
    <w:name w:val="Другое_"/>
    <w:basedOn w:val="a0"/>
    <w:link w:val="a7"/>
    <w:rsid w:val="00513B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sid w:val="00513B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8">
    <w:name w:val="Оглавление_"/>
    <w:basedOn w:val="a0"/>
    <w:link w:val="a9"/>
    <w:rsid w:val="00513B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a">
    <w:name w:val="Подпись к таблице_"/>
    <w:basedOn w:val="a0"/>
    <w:link w:val="ab"/>
    <w:rsid w:val="00513B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20">
    <w:name w:val="Основной текст (2)"/>
    <w:basedOn w:val="a"/>
    <w:link w:val="2"/>
    <w:rsid w:val="00513B8D"/>
    <w:pPr>
      <w:spacing w:after="240"/>
    </w:pPr>
    <w:rPr>
      <w:rFonts w:ascii="Times New Roman" w:eastAsia="Times New Roman" w:hAnsi="Times New Roman" w:cs="Times New Roman"/>
    </w:rPr>
  </w:style>
  <w:style w:type="paragraph" w:customStyle="1" w:styleId="a4">
    <w:name w:val="Подпись к картинке"/>
    <w:basedOn w:val="a"/>
    <w:link w:val="a3"/>
    <w:rsid w:val="00513B8D"/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sid w:val="00513B8D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rsid w:val="00513B8D"/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rsid w:val="00513B8D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513B8D"/>
    <w:pPr>
      <w:spacing w:line="235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9">
    <w:name w:val="Оглавление"/>
    <w:basedOn w:val="a"/>
    <w:link w:val="a8"/>
    <w:rsid w:val="00513B8D"/>
    <w:pPr>
      <w:spacing w:after="160"/>
      <w:ind w:firstLine="48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b">
    <w:name w:val="Подпись к таблице"/>
    <w:basedOn w:val="a"/>
    <w:link w:val="aa"/>
    <w:rsid w:val="00513B8D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header"/>
    <w:basedOn w:val="a"/>
    <w:link w:val="ad"/>
    <w:uiPriority w:val="99"/>
    <w:unhideWhenUsed/>
    <w:rsid w:val="00CF304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F3046"/>
    <w:rPr>
      <w:color w:val="000000"/>
    </w:rPr>
  </w:style>
  <w:style w:type="paragraph" w:styleId="ae">
    <w:name w:val="footer"/>
    <w:basedOn w:val="a"/>
    <w:link w:val="af"/>
    <w:uiPriority w:val="99"/>
    <w:unhideWhenUsed/>
    <w:rsid w:val="00CF304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F3046"/>
    <w:rPr>
      <w:color w:val="000000"/>
    </w:rPr>
  </w:style>
  <w:style w:type="paragraph" w:customStyle="1" w:styleId="23">
    <w:name w:val="Основной текст2"/>
    <w:basedOn w:val="a"/>
    <w:rsid w:val="00B24FF1"/>
    <w:pPr>
      <w:shd w:val="clear" w:color="auto" w:fill="FFFFFF"/>
      <w:spacing w:before="420" w:line="322" w:lineRule="exact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character" w:customStyle="1" w:styleId="af0">
    <w:name w:val="Основной текст + Полужирный"/>
    <w:basedOn w:val="a5"/>
    <w:rsid w:val="004A674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auto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4A674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A6746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character" w:customStyle="1" w:styleId="c1">
    <w:name w:val="c1"/>
    <w:basedOn w:val="a0"/>
    <w:rsid w:val="008D32E1"/>
  </w:style>
  <w:style w:type="paragraph" w:customStyle="1" w:styleId="c2">
    <w:name w:val="c2"/>
    <w:basedOn w:val="a"/>
    <w:rsid w:val="008D32E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18">
    <w:name w:val="c18"/>
    <w:basedOn w:val="a"/>
    <w:rsid w:val="008D32E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4">
    <w:name w:val="c4"/>
    <w:basedOn w:val="a"/>
    <w:rsid w:val="008D32E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table" w:styleId="af1">
    <w:name w:val="Table Grid"/>
    <w:basedOn w:val="a1"/>
    <w:uiPriority w:val="59"/>
    <w:rsid w:val="001978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Основной текст + Полужирный1"/>
    <w:basedOn w:val="a5"/>
    <w:rsid w:val="00A80B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auto"/>
      <w:lang w:val="ru-RU" w:eastAsia="ru-RU" w:bidi="ru-RU"/>
    </w:rPr>
  </w:style>
  <w:style w:type="paragraph" w:styleId="af2">
    <w:name w:val="Normal (Web)"/>
    <w:basedOn w:val="a"/>
    <w:uiPriority w:val="99"/>
    <w:unhideWhenUsed/>
    <w:rsid w:val="00D1580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quiz-cardanswer">
    <w:name w:val="quiz-card__answer"/>
    <w:basedOn w:val="a"/>
    <w:rsid w:val="00336EA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basedOn w:val="a0"/>
    <w:uiPriority w:val="20"/>
    <w:qFormat/>
    <w:rsid w:val="00FA4638"/>
    <w:rPr>
      <w:i/>
      <w:iCs/>
    </w:rPr>
  </w:style>
  <w:style w:type="character" w:styleId="af4">
    <w:name w:val="Strong"/>
    <w:basedOn w:val="a0"/>
    <w:uiPriority w:val="22"/>
    <w:qFormat/>
    <w:rsid w:val="00FA4638"/>
    <w:rPr>
      <w:b/>
      <w:bCs/>
    </w:rPr>
  </w:style>
  <w:style w:type="paragraph" w:styleId="af5">
    <w:name w:val="List Paragraph"/>
    <w:basedOn w:val="a"/>
    <w:uiPriority w:val="34"/>
    <w:qFormat/>
    <w:rsid w:val="007549BB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11pt">
    <w:name w:val="Основной текст + 11 pt"/>
    <w:aliases w:val="Полужирный"/>
    <w:basedOn w:val="a0"/>
    <w:rsid w:val="00A8685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styleId="af6">
    <w:name w:val="Balloon Text"/>
    <w:basedOn w:val="a"/>
    <w:link w:val="af7"/>
    <w:uiPriority w:val="99"/>
    <w:semiHidden/>
    <w:unhideWhenUsed/>
    <w:rsid w:val="001E3E11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1E3E11"/>
    <w:rPr>
      <w:rFonts w:ascii="Segoe UI" w:hAnsi="Segoe UI" w:cs="Segoe UI"/>
      <w:color w:val="000000"/>
      <w:sz w:val="18"/>
      <w:szCs w:val="18"/>
    </w:rPr>
  </w:style>
  <w:style w:type="paragraph" w:customStyle="1" w:styleId="Default">
    <w:name w:val="Default"/>
    <w:rsid w:val="001A77E4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 w:bidi="ar-SA"/>
    </w:rPr>
  </w:style>
  <w:style w:type="table" w:customStyle="1" w:styleId="24">
    <w:name w:val="Сетка таблицы2"/>
    <w:basedOn w:val="a1"/>
    <w:next w:val="af1"/>
    <w:uiPriority w:val="59"/>
    <w:rsid w:val="001A77E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1A77E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B8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13B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3">
    <w:name w:val="Подпись к картинке_"/>
    <w:basedOn w:val="a0"/>
    <w:link w:val="a4"/>
    <w:rsid w:val="00513B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sid w:val="00513B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5">
    <w:name w:val="Основной текст_"/>
    <w:basedOn w:val="a0"/>
    <w:link w:val="1"/>
    <w:rsid w:val="00513B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6">
    <w:name w:val="Другое_"/>
    <w:basedOn w:val="a0"/>
    <w:link w:val="a7"/>
    <w:rsid w:val="00513B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sid w:val="00513B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8">
    <w:name w:val="Оглавление_"/>
    <w:basedOn w:val="a0"/>
    <w:link w:val="a9"/>
    <w:rsid w:val="00513B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a">
    <w:name w:val="Подпись к таблице_"/>
    <w:basedOn w:val="a0"/>
    <w:link w:val="ab"/>
    <w:rsid w:val="00513B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20">
    <w:name w:val="Основной текст (2)"/>
    <w:basedOn w:val="a"/>
    <w:link w:val="2"/>
    <w:rsid w:val="00513B8D"/>
    <w:pPr>
      <w:spacing w:after="240"/>
    </w:pPr>
    <w:rPr>
      <w:rFonts w:ascii="Times New Roman" w:eastAsia="Times New Roman" w:hAnsi="Times New Roman" w:cs="Times New Roman"/>
    </w:rPr>
  </w:style>
  <w:style w:type="paragraph" w:customStyle="1" w:styleId="a4">
    <w:name w:val="Подпись к картинке"/>
    <w:basedOn w:val="a"/>
    <w:link w:val="a3"/>
    <w:rsid w:val="00513B8D"/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sid w:val="00513B8D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rsid w:val="00513B8D"/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rsid w:val="00513B8D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513B8D"/>
    <w:pPr>
      <w:spacing w:line="235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9">
    <w:name w:val="Оглавление"/>
    <w:basedOn w:val="a"/>
    <w:link w:val="a8"/>
    <w:rsid w:val="00513B8D"/>
    <w:pPr>
      <w:spacing w:after="160"/>
      <w:ind w:firstLine="48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b">
    <w:name w:val="Подпись к таблице"/>
    <w:basedOn w:val="a"/>
    <w:link w:val="aa"/>
    <w:rsid w:val="00513B8D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header"/>
    <w:basedOn w:val="a"/>
    <w:link w:val="ad"/>
    <w:uiPriority w:val="99"/>
    <w:unhideWhenUsed/>
    <w:rsid w:val="00CF304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F3046"/>
    <w:rPr>
      <w:color w:val="000000"/>
    </w:rPr>
  </w:style>
  <w:style w:type="paragraph" w:styleId="ae">
    <w:name w:val="footer"/>
    <w:basedOn w:val="a"/>
    <w:link w:val="af"/>
    <w:uiPriority w:val="99"/>
    <w:unhideWhenUsed/>
    <w:rsid w:val="00CF304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F3046"/>
    <w:rPr>
      <w:color w:val="000000"/>
    </w:rPr>
  </w:style>
  <w:style w:type="paragraph" w:customStyle="1" w:styleId="23">
    <w:name w:val="Основной текст2"/>
    <w:basedOn w:val="a"/>
    <w:rsid w:val="00B24FF1"/>
    <w:pPr>
      <w:shd w:val="clear" w:color="auto" w:fill="FFFFFF"/>
      <w:spacing w:before="420" w:line="322" w:lineRule="exact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character" w:customStyle="1" w:styleId="af0">
    <w:name w:val="Основной текст + Полужирный"/>
    <w:basedOn w:val="a5"/>
    <w:rsid w:val="004A674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auto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4A674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A6746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character" w:customStyle="1" w:styleId="c1">
    <w:name w:val="c1"/>
    <w:basedOn w:val="a0"/>
    <w:rsid w:val="008D32E1"/>
  </w:style>
  <w:style w:type="paragraph" w:customStyle="1" w:styleId="c2">
    <w:name w:val="c2"/>
    <w:basedOn w:val="a"/>
    <w:rsid w:val="008D32E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18">
    <w:name w:val="c18"/>
    <w:basedOn w:val="a"/>
    <w:rsid w:val="008D32E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4">
    <w:name w:val="c4"/>
    <w:basedOn w:val="a"/>
    <w:rsid w:val="008D32E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table" w:styleId="af1">
    <w:name w:val="Table Grid"/>
    <w:basedOn w:val="a1"/>
    <w:uiPriority w:val="59"/>
    <w:rsid w:val="001978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Основной текст + Полужирный1"/>
    <w:basedOn w:val="a5"/>
    <w:rsid w:val="00A80B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auto"/>
      <w:lang w:val="ru-RU" w:eastAsia="ru-RU" w:bidi="ru-RU"/>
    </w:rPr>
  </w:style>
  <w:style w:type="paragraph" w:styleId="af2">
    <w:name w:val="Normal (Web)"/>
    <w:basedOn w:val="a"/>
    <w:uiPriority w:val="99"/>
    <w:unhideWhenUsed/>
    <w:rsid w:val="00D1580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quiz-cardanswer">
    <w:name w:val="quiz-card__answer"/>
    <w:basedOn w:val="a"/>
    <w:rsid w:val="00336EA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basedOn w:val="a0"/>
    <w:uiPriority w:val="20"/>
    <w:qFormat/>
    <w:rsid w:val="00FA4638"/>
    <w:rPr>
      <w:i/>
      <w:iCs/>
    </w:rPr>
  </w:style>
  <w:style w:type="character" w:styleId="af4">
    <w:name w:val="Strong"/>
    <w:basedOn w:val="a0"/>
    <w:uiPriority w:val="22"/>
    <w:qFormat/>
    <w:rsid w:val="00FA4638"/>
    <w:rPr>
      <w:b/>
      <w:bCs/>
    </w:rPr>
  </w:style>
  <w:style w:type="paragraph" w:styleId="af5">
    <w:name w:val="List Paragraph"/>
    <w:basedOn w:val="a"/>
    <w:uiPriority w:val="34"/>
    <w:qFormat/>
    <w:rsid w:val="007549BB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11pt">
    <w:name w:val="Основной текст + 11 pt"/>
    <w:aliases w:val="Полужирный"/>
    <w:basedOn w:val="a0"/>
    <w:rsid w:val="00A8685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styleId="af6">
    <w:name w:val="Balloon Text"/>
    <w:basedOn w:val="a"/>
    <w:link w:val="af7"/>
    <w:uiPriority w:val="99"/>
    <w:semiHidden/>
    <w:unhideWhenUsed/>
    <w:rsid w:val="001E3E11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1E3E11"/>
    <w:rPr>
      <w:rFonts w:ascii="Segoe UI" w:hAnsi="Segoe UI" w:cs="Segoe UI"/>
      <w:color w:val="000000"/>
      <w:sz w:val="18"/>
      <w:szCs w:val="18"/>
    </w:rPr>
  </w:style>
  <w:style w:type="paragraph" w:customStyle="1" w:styleId="Default">
    <w:name w:val="Default"/>
    <w:rsid w:val="001A77E4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 w:bidi="ar-SA"/>
    </w:rPr>
  </w:style>
  <w:style w:type="table" w:customStyle="1" w:styleId="24">
    <w:name w:val="Сетка таблицы2"/>
    <w:basedOn w:val="a1"/>
    <w:next w:val="af1"/>
    <w:uiPriority w:val="59"/>
    <w:rsid w:val="001A77E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1A77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05832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373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05720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250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4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447063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83746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1816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793490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04949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93676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08107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227251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497685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5608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02054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393284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32710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597865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47191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17460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357129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68196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11618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658804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085896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80839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73262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84484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536625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502745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88891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949639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89279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600527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275688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792906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124454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704257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9317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665583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0620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58007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955218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632827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8209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43834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86829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34839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560558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559748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6328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555756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86669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42551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158164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64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37117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056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9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2130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697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83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84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8872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0435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9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56073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8639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image" Target="media/image6.pn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hyperlink" Target="http://www.informio.ru/publications/id951/Uchebno-metodicheskoe-obespechenie-samostojatelnoi-raboty-studentov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hyperlink" Target="http://e-koncept.ru/2016/96129.htm" TargetMode="External"/><Relationship Id="rId10" Type="http://schemas.openxmlformats.org/officeDocument/2006/relationships/diagramQuickStyle" Target="diagrams/quickStyle1.xm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91DEE56-3471-4729-B5EB-68F39ACA1C7E}" type="doc">
      <dgm:prSet loTypeId="urn:microsoft.com/office/officeart/2005/8/layout/list1" loCatId="list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4AF081DF-9CBD-4901-A1A4-BF7002B97EF3}">
      <dgm:prSet phldrT="[Текст]" custT="1"/>
      <dgm:spPr>
        <a:xfrm>
          <a:off x="162877" y="30074"/>
          <a:ext cx="2280285" cy="147600"/>
        </a:xfr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ru-RU" sz="1400" b="1">
              <a:solidFill>
                <a:sysClr val="windowText" lastClr="000000"/>
              </a:solidFill>
              <a:latin typeface="Times New Roman" pitchFamily="18" charset="0"/>
              <a:ea typeface="+mn-ea"/>
              <a:cs typeface="Times New Roman" pitchFamily="18" charset="0"/>
            </a:rPr>
            <a:t>1</a:t>
          </a:r>
        </a:p>
      </dgm:t>
    </dgm:pt>
    <dgm:pt modelId="{CAAD23D2-8E5E-44F5-8ADE-93C711998702}" type="parTrans" cxnId="{35D841D4-C6C3-4CAE-B87F-59D55FC37D2D}">
      <dgm:prSet/>
      <dgm:spPr/>
      <dgm:t>
        <a:bodyPr/>
        <a:lstStyle/>
        <a:p>
          <a:endParaRPr lang="ru-RU"/>
        </a:p>
      </dgm:t>
    </dgm:pt>
    <dgm:pt modelId="{A6F5ECF9-3DAD-4609-B8D0-C8D0D7353BE4}" type="sibTrans" cxnId="{35D841D4-C6C3-4CAE-B87F-59D55FC37D2D}">
      <dgm:prSet/>
      <dgm:spPr/>
      <dgm:t>
        <a:bodyPr/>
        <a:lstStyle/>
        <a:p>
          <a:endParaRPr lang="ru-RU"/>
        </a:p>
      </dgm:t>
    </dgm:pt>
    <dgm:pt modelId="{094D9E45-B59D-4C0F-8F0E-B55D48182F0B}">
      <dgm:prSet phldrT="[Текст]" custT="1"/>
      <dgm:spPr>
        <a:xfrm>
          <a:off x="162877" y="422250"/>
          <a:ext cx="2280285" cy="147600"/>
        </a:xfr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ru-RU" sz="1400" b="1">
              <a:solidFill>
                <a:sysClr val="windowText" lastClr="000000"/>
              </a:solidFill>
              <a:latin typeface="Times New Roman" pitchFamily="18" charset="0"/>
              <a:ea typeface="+mn-ea"/>
              <a:cs typeface="Times New Roman" pitchFamily="18" charset="0"/>
            </a:rPr>
            <a:t>2</a:t>
          </a:r>
        </a:p>
      </dgm:t>
    </dgm:pt>
    <dgm:pt modelId="{E7775B40-327F-4F0B-8903-91DA17752D94}" type="parTrans" cxnId="{7DE45CAE-C805-4485-B7E2-898C962E93DB}">
      <dgm:prSet/>
      <dgm:spPr/>
      <dgm:t>
        <a:bodyPr/>
        <a:lstStyle/>
        <a:p>
          <a:endParaRPr lang="ru-RU"/>
        </a:p>
      </dgm:t>
    </dgm:pt>
    <dgm:pt modelId="{6E26E187-D440-4975-B887-93FB20C57C42}" type="sibTrans" cxnId="{7DE45CAE-C805-4485-B7E2-898C962E93DB}">
      <dgm:prSet/>
      <dgm:spPr/>
      <dgm:t>
        <a:bodyPr/>
        <a:lstStyle/>
        <a:p>
          <a:endParaRPr lang="ru-RU"/>
        </a:p>
      </dgm:t>
    </dgm:pt>
    <dgm:pt modelId="{ECF7D9BD-CB19-40F0-A70A-AEC4405C836C}">
      <dgm:prSet phldrT="[Текст]" custT="1"/>
      <dgm:spPr>
        <a:xfrm>
          <a:off x="162877" y="814424"/>
          <a:ext cx="2280285" cy="147600"/>
        </a:xfr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ru-RU" sz="1400" b="1">
              <a:solidFill>
                <a:sysClr val="windowText" lastClr="000000"/>
              </a:solidFill>
              <a:latin typeface="Times New Roman" pitchFamily="18" charset="0"/>
              <a:ea typeface="+mn-ea"/>
              <a:cs typeface="Times New Roman" pitchFamily="18" charset="0"/>
            </a:rPr>
            <a:t>3</a:t>
          </a:r>
        </a:p>
      </dgm:t>
    </dgm:pt>
    <dgm:pt modelId="{F778F88D-1AB2-4F9F-9B57-6F62CC9D6603}" type="parTrans" cxnId="{A1EB82CD-BC6C-4FC7-B14E-8ADB99DA2C39}">
      <dgm:prSet/>
      <dgm:spPr/>
      <dgm:t>
        <a:bodyPr/>
        <a:lstStyle/>
        <a:p>
          <a:endParaRPr lang="ru-RU"/>
        </a:p>
      </dgm:t>
    </dgm:pt>
    <dgm:pt modelId="{426B0C30-1F05-45C2-A1A3-9972349C6A8F}" type="sibTrans" cxnId="{A1EB82CD-BC6C-4FC7-B14E-8ADB99DA2C39}">
      <dgm:prSet/>
      <dgm:spPr/>
      <dgm:t>
        <a:bodyPr/>
        <a:lstStyle/>
        <a:p>
          <a:endParaRPr lang="ru-RU"/>
        </a:p>
      </dgm:t>
    </dgm:pt>
    <dgm:pt modelId="{2CC6E980-82B7-43CF-A36A-F47FD5FBF7B8}">
      <dgm:prSet/>
      <dgm:spPr>
        <a:xfrm>
          <a:off x="0" y="496049"/>
          <a:ext cx="3257550" cy="291375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E6A229D6-2294-442A-A92E-5FFFE8F46B19}" type="parTrans" cxnId="{04EDE26A-38F4-4C5E-B5DD-8A25FAC712B7}">
      <dgm:prSet/>
      <dgm:spPr/>
      <dgm:t>
        <a:bodyPr/>
        <a:lstStyle/>
        <a:p>
          <a:endParaRPr lang="ru-RU"/>
        </a:p>
      </dgm:t>
    </dgm:pt>
    <dgm:pt modelId="{C8CFB0C1-E831-45B5-BCCF-DDC843A10FE9}" type="sibTrans" cxnId="{04EDE26A-38F4-4C5E-B5DD-8A25FAC712B7}">
      <dgm:prSet/>
      <dgm:spPr/>
      <dgm:t>
        <a:bodyPr/>
        <a:lstStyle/>
        <a:p>
          <a:endParaRPr lang="ru-RU"/>
        </a:p>
      </dgm:t>
    </dgm:pt>
    <dgm:pt modelId="{823C4351-6AA8-40C8-899E-5FE6CB069DD9}">
      <dgm:prSet/>
      <dgm:spPr>
        <a:xfrm>
          <a:off x="0" y="496049"/>
          <a:ext cx="3257550" cy="291375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ADFC8089-F3E0-4027-AB4D-76853A2077B0}" type="parTrans" cxnId="{C75FEB37-570B-4EBF-AA29-D6BE17B7B6F0}">
      <dgm:prSet/>
      <dgm:spPr/>
      <dgm:t>
        <a:bodyPr/>
        <a:lstStyle/>
        <a:p>
          <a:endParaRPr lang="ru-RU"/>
        </a:p>
      </dgm:t>
    </dgm:pt>
    <dgm:pt modelId="{9A375C7B-C1E5-4B19-8301-D4EE03CED5FD}" type="sibTrans" cxnId="{C75FEB37-570B-4EBF-AA29-D6BE17B7B6F0}">
      <dgm:prSet/>
      <dgm:spPr/>
      <dgm:t>
        <a:bodyPr/>
        <a:lstStyle/>
        <a:p>
          <a:endParaRPr lang="ru-RU"/>
        </a:p>
      </dgm:t>
    </dgm:pt>
    <dgm:pt modelId="{8FB94026-3E91-4632-830C-5AF7676607CB}">
      <dgm:prSet/>
      <dgm:spPr>
        <a:xfrm>
          <a:off x="0" y="888225"/>
          <a:ext cx="3257550" cy="291375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AAA7AA66-AD7E-4C31-ADE1-1E6B0377F5DE}" type="parTrans" cxnId="{0496B8AA-4E65-46C0-B51C-FFB22D1D9F66}">
      <dgm:prSet/>
      <dgm:spPr/>
      <dgm:t>
        <a:bodyPr/>
        <a:lstStyle/>
        <a:p>
          <a:endParaRPr lang="ru-RU"/>
        </a:p>
      </dgm:t>
    </dgm:pt>
    <dgm:pt modelId="{8054E7D7-F02B-45E2-B0C6-BDE36AE3F6F2}" type="sibTrans" cxnId="{0496B8AA-4E65-46C0-B51C-FFB22D1D9F66}">
      <dgm:prSet/>
      <dgm:spPr/>
      <dgm:t>
        <a:bodyPr/>
        <a:lstStyle/>
        <a:p>
          <a:endParaRPr lang="ru-RU"/>
        </a:p>
      </dgm:t>
    </dgm:pt>
    <dgm:pt modelId="{C59197B5-BB72-41F0-B4C9-D95AFA7F0B7D}">
      <dgm:prSet/>
      <dgm:spPr>
        <a:xfrm>
          <a:off x="0" y="888225"/>
          <a:ext cx="3257550" cy="291375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BF1D9323-303D-41FA-96E6-4A603323CDE4}" type="parTrans" cxnId="{80C881F8-08DA-42EC-B3C5-09AF0415B476}">
      <dgm:prSet/>
      <dgm:spPr/>
      <dgm:t>
        <a:bodyPr/>
        <a:lstStyle/>
        <a:p>
          <a:endParaRPr lang="ru-RU"/>
        </a:p>
      </dgm:t>
    </dgm:pt>
    <dgm:pt modelId="{6E875270-80E2-4CE1-BDB4-0450F4C11F29}" type="sibTrans" cxnId="{80C881F8-08DA-42EC-B3C5-09AF0415B476}">
      <dgm:prSet/>
      <dgm:spPr/>
      <dgm:t>
        <a:bodyPr/>
        <a:lstStyle/>
        <a:p>
          <a:endParaRPr lang="ru-RU"/>
        </a:p>
      </dgm:t>
    </dgm:pt>
    <dgm:pt modelId="{2E6652FD-0318-466C-B9A8-0844775CA754}">
      <dgm:prSet/>
      <dgm:spPr>
        <a:xfrm>
          <a:off x="0" y="103874"/>
          <a:ext cx="3257550" cy="291375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4897FB97-A71D-4CAC-995D-F98BF4F83E2A}" type="sibTrans" cxnId="{E1094C83-A4D7-4C98-9848-DE70C8BAB321}">
      <dgm:prSet/>
      <dgm:spPr/>
      <dgm:t>
        <a:bodyPr/>
        <a:lstStyle/>
        <a:p>
          <a:endParaRPr lang="ru-RU"/>
        </a:p>
      </dgm:t>
    </dgm:pt>
    <dgm:pt modelId="{81D712BA-4DD1-4969-BB6D-E64055B1C0C1}" type="parTrans" cxnId="{E1094C83-A4D7-4C98-9848-DE70C8BAB321}">
      <dgm:prSet/>
      <dgm:spPr/>
      <dgm:t>
        <a:bodyPr/>
        <a:lstStyle/>
        <a:p>
          <a:endParaRPr lang="ru-RU"/>
        </a:p>
      </dgm:t>
    </dgm:pt>
    <dgm:pt modelId="{93EF3D83-D14D-4FDD-B78E-F1FC6C220EDC}">
      <dgm:prSet/>
      <dgm:spPr>
        <a:xfrm>
          <a:off x="0" y="103874"/>
          <a:ext cx="3257550" cy="291375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5A20F404-A868-413A-87B9-BB82A5D90670}" type="sibTrans" cxnId="{991499F9-55C7-427C-A4F0-68B359CFBFBC}">
      <dgm:prSet/>
      <dgm:spPr/>
      <dgm:t>
        <a:bodyPr/>
        <a:lstStyle/>
        <a:p>
          <a:endParaRPr lang="ru-RU"/>
        </a:p>
      </dgm:t>
    </dgm:pt>
    <dgm:pt modelId="{525ED96D-FB74-4A69-87C8-D907A3693D88}" type="parTrans" cxnId="{991499F9-55C7-427C-A4F0-68B359CFBFBC}">
      <dgm:prSet/>
      <dgm:spPr/>
      <dgm:t>
        <a:bodyPr/>
        <a:lstStyle/>
        <a:p>
          <a:endParaRPr lang="ru-RU"/>
        </a:p>
      </dgm:t>
    </dgm:pt>
    <dgm:pt modelId="{43504B67-7F3B-4E71-85AE-3DB93110722C}" type="pres">
      <dgm:prSet presAssocID="{291DEE56-3471-4729-B5EB-68F39ACA1C7E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6C7CF12B-96C7-422A-A0E7-1CBA03C3D8DE}" type="pres">
      <dgm:prSet presAssocID="{4AF081DF-9CBD-4901-A1A4-BF7002B97EF3}" presName="parentLin" presStyleCnt="0"/>
      <dgm:spPr/>
    </dgm:pt>
    <dgm:pt modelId="{49CD4CDF-F988-4AC2-AA63-817FAF54C29E}" type="pres">
      <dgm:prSet presAssocID="{4AF081DF-9CBD-4901-A1A4-BF7002B97EF3}" presName="parentLeftMargin" presStyleLbl="node1" presStyleIdx="0" presStyleCnt="3"/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2ECFC465-966D-4B1A-BAED-CFAE4C8DDBF7}" type="pres">
      <dgm:prSet presAssocID="{4AF081DF-9CBD-4901-A1A4-BF7002B97EF3}" presName="parentText" presStyleLbl="node1" presStyleIdx="0" presStyleCnt="3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878225E-2DE4-4B9A-A026-BE863544B821}" type="pres">
      <dgm:prSet presAssocID="{4AF081DF-9CBD-4901-A1A4-BF7002B97EF3}" presName="negativeSpace" presStyleCnt="0"/>
      <dgm:spPr/>
    </dgm:pt>
    <dgm:pt modelId="{5A1DF3D6-EA07-42ED-BB2D-CB146A1FA0CA}" type="pres">
      <dgm:prSet presAssocID="{4AF081DF-9CBD-4901-A1A4-BF7002B97EF3}" presName="childText" presStyleLbl="conFgAcc1" presStyleIdx="0" presStyleCnt="3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4693786B-47CE-44A4-91CF-666B96761FD1}" type="pres">
      <dgm:prSet presAssocID="{A6F5ECF9-3DAD-4609-B8D0-C8D0D7353BE4}" presName="spaceBetweenRectangles" presStyleCnt="0"/>
      <dgm:spPr/>
    </dgm:pt>
    <dgm:pt modelId="{2421DEBD-A686-4079-AF55-78E76186F284}" type="pres">
      <dgm:prSet presAssocID="{094D9E45-B59D-4C0F-8F0E-B55D48182F0B}" presName="parentLin" presStyleCnt="0"/>
      <dgm:spPr/>
    </dgm:pt>
    <dgm:pt modelId="{BE8EDE26-2870-4EA9-8DD0-F064129E4E73}" type="pres">
      <dgm:prSet presAssocID="{094D9E45-B59D-4C0F-8F0E-B55D48182F0B}" presName="parentLeftMargin" presStyleLbl="node1" presStyleIdx="0" presStyleCnt="3"/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D236DCEE-945E-43DC-A936-ADAD24305288}" type="pres">
      <dgm:prSet presAssocID="{094D9E45-B59D-4C0F-8F0E-B55D48182F0B}" presName="parentText" presStyleLbl="node1" presStyleIdx="1" presStyleCnt="3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52E9EB1-3CBF-4B75-988E-A9CD72DBE1CB}" type="pres">
      <dgm:prSet presAssocID="{094D9E45-B59D-4C0F-8F0E-B55D48182F0B}" presName="negativeSpace" presStyleCnt="0"/>
      <dgm:spPr/>
    </dgm:pt>
    <dgm:pt modelId="{9D9C19D9-7F79-4AAB-8E97-BEAED3BCCEF1}" type="pres">
      <dgm:prSet presAssocID="{094D9E45-B59D-4C0F-8F0E-B55D48182F0B}" presName="childText" presStyleLbl="conFgAcc1" presStyleIdx="1" presStyleCnt="3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129FFF39-9E46-4F22-A279-EA787BBBCA6E}" type="pres">
      <dgm:prSet presAssocID="{6E26E187-D440-4975-B887-93FB20C57C42}" presName="spaceBetweenRectangles" presStyleCnt="0"/>
      <dgm:spPr/>
    </dgm:pt>
    <dgm:pt modelId="{B6009B4A-D550-4CC4-A18D-37FB7AC974A4}" type="pres">
      <dgm:prSet presAssocID="{ECF7D9BD-CB19-40F0-A70A-AEC4405C836C}" presName="parentLin" presStyleCnt="0"/>
      <dgm:spPr/>
    </dgm:pt>
    <dgm:pt modelId="{688B660D-4DA7-4CF3-A049-933C5FE70C49}" type="pres">
      <dgm:prSet presAssocID="{ECF7D9BD-CB19-40F0-A70A-AEC4405C836C}" presName="parentLeftMargin" presStyleLbl="node1" presStyleIdx="1" presStyleCnt="3"/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43159905-5A16-458B-B875-853D0C75C6EC}" type="pres">
      <dgm:prSet presAssocID="{ECF7D9BD-CB19-40F0-A70A-AEC4405C836C}" presName="parentText" presStyleLbl="node1" presStyleIdx="2" presStyleCnt="3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DBC0EF1-75CF-448D-852F-E9A4F12FA434}" type="pres">
      <dgm:prSet presAssocID="{ECF7D9BD-CB19-40F0-A70A-AEC4405C836C}" presName="negativeSpace" presStyleCnt="0"/>
      <dgm:spPr/>
    </dgm:pt>
    <dgm:pt modelId="{FB53E98D-0722-4690-AF8B-6E6873A44CEA}" type="pres">
      <dgm:prSet presAssocID="{ECF7D9BD-CB19-40F0-A70A-AEC4405C836C}" presName="childText" presStyleLbl="conFgAcc1" presStyleIdx="2" presStyleCnt="3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</dgm:ptLst>
  <dgm:cxnLst>
    <dgm:cxn modelId="{20F04B07-7E39-4927-B939-9D7715A7448E}" type="presOf" srcId="{094D9E45-B59D-4C0F-8F0E-B55D48182F0B}" destId="{D236DCEE-945E-43DC-A936-ADAD24305288}" srcOrd="1" destOrd="0" presId="urn:microsoft.com/office/officeart/2005/8/layout/list1"/>
    <dgm:cxn modelId="{991499F9-55C7-427C-A4F0-68B359CFBFBC}" srcId="{4AF081DF-9CBD-4901-A1A4-BF7002B97EF3}" destId="{93EF3D83-D14D-4FDD-B78E-F1FC6C220EDC}" srcOrd="1" destOrd="0" parTransId="{525ED96D-FB74-4A69-87C8-D907A3693D88}" sibTransId="{5A20F404-A868-413A-87B9-BB82A5D90670}"/>
    <dgm:cxn modelId="{BA5E7D4B-B9C1-469C-AC5C-8D7EC8388B38}" type="presOf" srcId="{8FB94026-3E91-4632-830C-5AF7676607CB}" destId="{FB53E98D-0722-4690-AF8B-6E6873A44CEA}" srcOrd="0" destOrd="0" presId="urn:microsoft.com/office/officeart/2005/8/layout/list1"/>
    <dgm:cxn modelId="{63FC8307-AB7D-4E83-B0F1-DF9FB3A308B0}" type="presOf" srcId="{291DEE56-3471-4729-B5EB-68F39ACA1C7E}" destId="{43504B67-7F3B-4E71-85AE-3DB93110722C}" srcOrd="0" destOrd="0" presId="urn:microsoft.com/office/officeart/2005/8/layout/list1"/>
    <dgm:cxn modelId="{35D841D4-C6C3-4CAE-B87F-59D55FC37D2D}" srcId="{291DEE56-3471-4729-B5EB-68F39ACA1C7E}" destId="{4AF081DF-9CBD-4901-A1A4-BF7002B97EF3}" srcOrd="0" destOrd="0" parTransId="{CAAD23D2-8E5E-44F5-8ADE-93C711998702}" sibTransId="{A6F5ECF9-3DAD-4609-B8D0-C8D0D7353BE4}"/>
    <dgm:cxn modelId="{C75FEB37-570B-4EBF-AA29-D6BE17B7B6F0}" srcId="{094D9E45-B59D-4C0F-8F0E-B55D48182F0B}" destId="{823C4351-6AA8-40C8-899E-5FE6CB069DD9}" srcOrd="1" destOrd="0" parTransId="{ADFC8089-F3E0-4027-AB4D-76853A2077B0}" sibTransId="{9A375C7B-C1E5-4B19-8301-D4EE03CED5FD}"/>
    <dgm:cxn modelId="{461BE462-64D9-41EA-BACE-90630C5C96AA}" type="presOf" srcId="{2E6652FD-0318-466C-B9A8-0844775CA754}" destId="{5A1DF3D6-EA07-42ED-BB2D-CB146A1FA0CA}" srcOrd="0" destOrd="0" presId="urn:microsoft.com/office/officeart/2005/8/layout/list1"/>
    <dgm:cxn modelId="{AE0B508F-F48F-4004-8986-A5DC64C406EB}" type="presOf" srcId="{4AF081DF-9CBD-4901-A1A4-BF7002B97EF3}" destId="{49CD4CDF-F988-4AC2-AA63-817FAF54C29E}" srcOrd="0" destOrd="0" presId="urn:microsoft.com/office/officeart/2005/8/layout/list1"/>
    <dgm:cxn modelId="{529E052D-6D33-4DA3-8DA9-C9F26FB5E76C}" type="presOf" srcId="{ECF7D9BD-CB19-40F0-A70A-AEC4405C836C}" destId="{43159905-5A16-458B-B875-853D0C75C6EC}" srcOrd="1" destOrd="0" presId="urn:microsoft.com/office/officeart/2005/8/layout/list1"/>
    <dgm:cxn modelId="{04EDE26A-38F4-4C5E-B5DD-8A25FAC712B7}" srcId="{094D9E45-B59D-4C0F-8F0E-B55D48182F0B}" destId="{2CC6E980-82B7-43CF-A36A-F47FD5FBF7B8}" srcOrd="0" destOrd="0" parTransId="{E6A229D6-2294-442A-A92E-5FFFE8F46B19}" sibTransId="{C8CFB0C1-E831-45B5-BCCF-DDC843A10FE9}"/>
    <dgm:cxn modelId="{962FAC7A-BFF1-45B9-A403-5BC912ABBE89}" type="presOf" srcId="{823C4351-6AA8-40C8-899E-5FE6CB069DD9}" destId="{9D9C19D9-7F79-4AAB-8E97-BEAED3BCCEF1}" srcOrd="0" destOrd="1" presId="urn:microsoft.com/office/officeart/2005/8/layout/list1"/>
    <dgm:cxn modelId="{6AB8F7BE-B13C-49A7-8D91-8C0694B51D5B}" type="presOf" srcId="{ECF7D9BD-CB19-40F0-A70A-AEC4405C836C}" destId="{688B660D-4DA7-4CF3-A049-933C5FE70C49}" srcOrd="0" destOrd="0" presId="urn:microsoft.com/office/officeart/2005/8/layout/list1"/>
    <dgm:cxn modelId="{6BFC916E-E16C-49BC-A771-76685EABEFF6}" type="presOf" srcId="{094D9E45-B59D-4C0F-8F0E-B55D48182F0B}" destId="{BE8EDE26-2870-4EA9-8DD0-F064129E4E73}" srcOrd="0" destOrd="0" presId="urn:microsoft.com/office/officeart/2005/8/layout/list1"/>
    <dgm:cxn modelId="{0E961F18-D5B4-422E-AFF4-FCAB5A39425D}" type="presOf" srcId="{4AF081DF-9CBD-4901-A1A4-BF7002B97EF3}" destId="{2ECFC465-966D-4B1A-BAED-CFAE4C8DDBF7}" srcOrd="1" destOrd="0" presId="urn:microsoft.com/office/officeart/2005/8/layout/list1"/>
    <dgm:cxn modelId="{E1094C83-A4D7-4C98-9848-DE70C8BAB321}" srcId="{4AF081DF-9CBD-4901-A1A4-BF7002B97EF3}" destId="{2E6652FD-0318-466C-B9A8-0844775CA754}" srcOrd="0" destOrd="0" parTransId="{81D712BA-4DD1-4969-BB6D-E64055B1C0C1}" sibTransId="{4897FB97-A71D-4CAC-995D-F98BF4F83E2A}"/>
    <dgm:cxn modelId="{80C881F8-08DA-42EC-B3C5-09AF0415B476}" srcId="{ECF7D9BD-CB19-40F0-A70A-AEC4405C836C}" destId="{C59197B5-BB72-41F0-B4C9-D95AFA7F0B7D}" srcOrd="1" destOrd="0" parTransId="{BF1D9323-303D-41FA-96E6-4A603323CDE4}" sibTransId="{6E875270-80E2-4CE1-BDB4-0450F4C11F29}"/>
    <dgm:cxn modelId="{0496B8AA-4E65-46C0-B51C-FFB22D1D9F66}" srcId="{ECF7D9BD-CB19-40F0-A70A-AEC4405C836C}" destId="{8FB94026-3E91-4632-830C-5AF7676607CB}" srcOrd="0" destOrd="0" parTransId="{AAA7AA66-AD7E-4C31-ADE1-1E6B0377F5DE}" sibTransId="{8054E7D7-F02B-45E2-B0C6-BDE36AE3F6F2}"/>
    <dgm:cxn modelId="{A1EB82CD-BC6C-4FC7-B14E-8ADB99DA2C39}" srcId="{291DEE56-3471-4729-B5EB-68F39ACA1C7E}" destId="{ECF7D9BD-CB19-40F0-A70A-AEC4405C836C}" srcOrd="2" destOrd="0" parTransId="{F778F88D-1AB2-4F9F-9B57-6F62CC9D6603}" sibTransId="{426B0C30-1F05-45C2-A1A3-9972349C6A8F}"/>
    <dgm:cxn modelId="{7DE45CAE-C805-4485-B7E2-898C962E93DB}" srcId="{291DEE56-3471-4729-B5EB-68F39ACA1C7E}" destId="{094D9E45-B59D-4C0F-8F0E-B55D48182F0B}" srcOrd="1" destOrd="0" parTransId="{E7775B40-327F-4F0B-8903-91DA17752D94}" sibTransId="{6E26E187-D440-4975-B887-93FB20C57C42}"/>
    <dgm:cxn modelId="{0BAB6D54-D977-4AD1-BDC8-A64AEA722A0C}" type="presOf" srcId="{93EF3D83-D14D-4FDD-B78E-F1FC6C220EDC}" destId="{5A1DF3D6-EA07-42ED-BB2D-CB146A1FA0CA}" srcOrd="0" destOrd="1" presId="urn:microsoft.com/office/officeart/2005/8/layout/list1"/>
    <dgm:cxn modelId="{3EA0A5DA-A93B-48B2-8988-F55C5132AC27}" type="presOf" srcId="{C59197B5-BB72-41F0-B4C9-D95AFA7F0B7D}" destId="{FB53E98D-0722-4690-AF8B-6E6873A44CEA}" srcOrd="0" destOrd="1" presId="urn:microsoft.com/office/officeart/2005/8/layout/list1"/>
    <dgm:cxn modelId="{351DBB20-9218-485E-A41F-10A810C019F6}" type="presOf" srcId="{2CC6E980-82B7-43CF-A36A-F47FD5FBF7B8}" destId="{9D9C19D9-7F79-4AAB-8E97-BEAED3BCCEF1}" srcOrd="0" destOrd="0" presId="urn:microsoft.com/office/officeart/2005/8/layout/list1"/>
    <dgm:cxn modelId="{87F715F7-2AEA-4958-A111-EB1C95753A6F}" type="presParOf" srcId="{43504B67-7F3B-4E71-85AE-3DB93110722C}" destId="{6C7CF12B-96C7-422A-A0E7-1CBA03C3D8DE}" srcOrd="0" destOrd="0" presId="urn:microsoft.com/office/officeart/2005/8/layout/list1"/>
    <dgm:cxn modelId="{A227BCB8-90F1-46AA-9E31-8A9DED677724}" type="presParOf" srcId="{6C7CF12B-96C7-422A-A0E7-1CBA03C3D8DE}" destId="{49CD4CDF-F988-4AC2-AA63-817FAF54C29E}" srcOrd="0" destOrd="0" presId="urn:microsoft.com/office/officeart/2005/8/layout/list1"/>
    <dgm:cxn modelId="{CB28D302-05DA-422A-8DFE-4D664B752232}" type="presParOf" srcId="{6C7CF12B-96C7-422A-A0E7-1CBA03C3D8DE}" destId="{2ECFC465-966D-4B1A-BAED-CFAE4C8DDBF7}" srcOrd="1" destOrd="0" presId="urn:microsoft.com/office/officeart/2005/8/layout/list1"/>
    <dgm:cxn modelId="{260B7803-AD09-4390-8118-95616CAEC984}" type="presParOf" srcId="{43504B67-7F3B-4E71-85AE-3DB93110722C}" destId="{4878225E-2DE4-4B9A-A026-BE863544B821}" srcOrd="1" destOrd="0" presId="urn:microsoft.com/office/officeart/2005/8/layout/list1"/>
    <dgm:cxn modelId="{D18DD9F4-76A4-45AE-90E8-B5D615A2F3E9}" type="presParOf" srcId="{43504B67-7F3B-4E71-85AE-3DB93110722C}" destId="{5A1DF3D6-EA07-42ED-BB2D-CB146A1FA0CA}" srcOrd="2" destOrd="0" presId="urn:microsoft.com/office/officeart/2005/8/layout/list1"/>
    <dgm:cxn modelId="{B4C63921-9846-44C6-B3BF-70F5857ACD28}" type="presParOf" srcId="{43504B67-7F3B-4E71-85AE-3DB93110722C}" destId="{4693786B-47CE-44A4-91CF-666B96761FD1}" srcOrd="3" destOrd="0" presId="urn:microsoft.com/office/officeart/2005/8/layout/list1"/>
    <dgm:cxn modelId="{A0760FCA-B63F-4D72-8DE3-D83DE77F51D3}" type="presParOf" srcId="{43504B67-7F3B-4E71-85AE-3DB93110722C}" destId="{2421DEBD-A686-4079-AF55-78E76186F284}" srcOrd="4" destOrd="0" presId="urn:microsoft.com/office/officeart/2005/8/layout/list1"/>
    <dgm:cxn modelId="{1CD78439-78F4-4FD4-9E8D-6B52C1EE563C}" type="presParOf" srcId="{2421DEBD-A686-4079-AF55-78E76186F284}" destId="{BE8EDE26-2870-4EA9-8DD0-F064129E4E73}" srcOrd="0" destOrd="0" presId="urn:microsoft.com/office/officeart/2005/8/layout/list1"/>
    <dgm:cxn modelId="{7BBFB660-3039-4CAB-BC1B-7F3393962D42}" type="presParOf" srcId="{2421DEBD-A686-4079-AF55-78E76186F284}" destId="{D236DCEE-945E-43DC-A936-ADAD24305288}" srcOrd="1" destOrd="0" presId="urn:microsoft.com/office/officeart/2005/8/layout/list1"/>
    <dgm:cxn modelId="{C29D35C6-096E-41AB-AB87-5D56D08A04AD}" type="presParOf" srcId="{43504B67-7F3B-4E71-85AE-3DB93110722C}" destId="{252E9EB1-3CBF-4B75-988E-A9CD72DBE1CB}" srcOrd="5" destOrd="0" presId="urn:microsoft.com/office/officeart/2005/8/layout/list1"/>
    <dgm:cxn modelId="{27EE5812-ADF1-4501-94CB-0E558B9A8F0D}" type="presParOf" srcId="{43504B67-7F3B-4E71-85AE-3DB93110722C}" destId="{9D9C19D9-7F79-4AAB-8E97-BEAED3BCCEF1}" srcOrd="6" destOrd="0" presId="urn:microsoft.com/office/officeart/2005/8/layout/list1"/>
    <dgm:cxn modelId="{CA8128E2-6BA7-4777-89AF-1EF3170D2E83}" type="presParOf" srcId="{43504B67-7F3B-4E71-85AE-3DB93110722C}" destId="{129FFF39-9E46-4F22-A279-EA787BBBCA6E}" srcOrd="7" destOrd="0" presId="urn:microsoft.com/office/officeart/2005/8/layout/list1"/>
    <dgm:cxn modelId="{BCC82D7D-3206-4041-9CEA-242B60DFDF66}" type="presParOf" srcId="{43504B67-7F3B-4E71-85AE-3DB93110722C}" destId="{B6009B4A-D550-4CC4-A18D-37FB7AC974A4}" srcOrd="8" destOrd="0" presId="urn:microsoft.com/office/officeart/2005/8/layout/list1"/>
    <dgm:cxn modelId="{93551156-94F2-492C-A96B-874A4D824714}" type="presParOf" srcId="{B6009B4A-D550-4CC4-A18D-37FB7AC974A4}" destId="{688B660D-4DA7-4CF3-A049-933C5FE70C49}" srcOrd="0" destOrd="0" presId="urn:microsoft.com/office/officeart/2005/8/layout/list1"/>
    <dgm:cxn modelId="{442E5A10-2481-4976-AE88-B5E5C6FD63E6}" type="presParOf" srcId="{B6009B4A-D550-4CC4-A18D-37FB7AC974A4}" destId="{43159905-5A16-458B-B875-853D0C75C6EC}" srcOrd="1" destOrd="0" presId="urn:microsoft.com/office/officeart/2005/8/layout/list1"/>
    <dgm:cxn modelId="{5CD94B13-033A-4EC3-BEC1-C8B19D6F443D}" type="presParOf" srcId="{43504B67-7F3B-4E71-85AE-3DB93110722C}" destId="{CDBC0EF1-75CF-448D-852F-E9A4F12FA434}" srcOrd="9" destOrd="0" presId="urn:microsoft.com/office/officeart/2005/8/layout/list1"/>
    <dgm:cxn modelId="{1761BEA3-817C-48C0-AEE6-A28A09EDE256}" type="presParOf" srcId="{43504B67-7F3B-4E71-85AE-3DB93110722C}" destId="{FB53E98D-0722-4690-AF8B-6E6873A44CEA}" srcOrd="10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A1DF3D6-EA07-42ED-BB2D-CB146A1FA0CA}">
      <dsp:nvSpPr>
        <dsp:cNvPr id="0" name=""/>
        <dsp:cNvSpPr/>
      </dsp:nvSpPr>
      <dsp:spPr>
        <a:xfrm>
          <a:off x="0" y="103874"/>
          <a:ext cx="3257550" cy="291375"/>
        </a:xfrm>
        <a:prstGeom prst="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52822" tIns="104140" rIns="252822" bIns="3556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0" y="103874"/>
        <a:ext cx="3257550" cy="291375"/>
      </dsp:txXfrm>
    </dsp:sp>
    <dsp:sp modelId="{2ECFC465-966D-4B1A-BAED-CFAE4C8DDBF7}">
      <dsp:nvSpPr>
        <dsp:cNvPr id="0" name=""/>
        <dsp:cNvSpPr/>
      </dsp:nvSpPr>
      <dsp:spPr>
        <a:xfrm>
          <a:off x="162877" y="30074"/>
          <a:ext cx="2280285" cy="147600"/>
        </a:xfrm>
        <a:prstGeom prst="roundRect">
          <a:avLst/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6189" tIns="0" rIns="86189" bIns="0" numCol="1" spcCol="1270" anchor="ctr" anchorCtr="0">
          <a:noAutofit/>
        </a:bodyPr>
        <a:lstStyle/>
        <a:p>
          <a:pPr lvl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solidFill>
                <a:sysClr val="windowText" lastClr="000000"/>
              </a:solidFill>
              <a:latin typeface="Times New Roman" pitchFamily="18" charset="0"/>
              <a:ea typeface="+mn-ea"/>
              <a:cs typeface="Times New Roman" pitchFamily="18" charset="0"/>
            </a:rPr>
            <a:t>1</a:t>
          </a:r>
        </a:p>
      </dsp:txBody>
      <dsp:txXfrm>
        <a:off x="170082" y="37279"/>
        <a:ext cx="2265875" cy="133190"/>
      </dsp:txXfrm>
    </dsp:sp>
    <dsp:sp modelId="{9D9C19D9-7F79-4AAB-8E97-BEAED3BCCEF1}">
      <dsp:nvSpPr>
        <dsp:cNvPr id="0" name=""/>
        <dsp:cNvSpPr/>
      </dsp:nvSpPr>
      <dsp:spPr>
        <a:xfrm>
          <a:off x="0" y="496049"/>
          <a:ext cx="3257550" cy="291375"/>
        </a:xfrm>
        <a:prstGeom prst="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52822" tIns="104140" rIns="252822" bIns="3556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0" y="496049"/>
        <a:ext cx="3257550" cy="291375"/>
      </dsp:txXfrm>
    </dsp:sp>
    <dsp:sp modelId="{D236DCEE-945E-43DC-A936-ADAD24305288}">
      <dsp:nvSpPr>
        <dsp:cNvPr id="0" name=""/>
        <dsp:cNvSpPr/>
      </dsp:nvSpPr>
      <dsp:spPr>
        <a:xfrm>
          <a:off x="162877" y="422250"/>
          <a:ext cx="2280285" cy="147600"/>
        </a:xfrm>
        <a:prstGeom prst="roundRect">
          <a:avLst/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6189" tIns="0" rIns="86189" bIns="0" numCol="1" spcCol="1270" anchor="ctr" anchorCtr="0">
          <a:noAutofit/>
        </a:bodyPr>
        <a:lstStyle/>
        <a:p>
          <a:pPr lvl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solidFill>
                <a:sysClr val="windowText" lastClr="000000"/>
              </a:solidFill>
              <a:latin typeface="Times New Roman" pitchFamily="18" charset="0"/>
              <a:ea typeface="+mn-ea"/>
              <a:cs typeface="Times New Roman" pitchFamily="18" charset="0"/>
            </a:rPr>
            <a:t>2</a:t>
          </a:r>
        </a:p>
      </dsp:txBody>
      <dsp:txXfrm>
        <a:off x="170082" y="429455"/>
        <a:ext cx="2265875" cy="133190"/>
      </dsp:txXfrm>
    </dsp:sp>
    <dsp:sp modelId="{FB53E98D-0722-4690-AF8B-6E6873A44CEA}">
      <dsp:nvSpPr>
        <dsp:cNvPr id="0" name=""/>
        <dsp:cNvSpPr/>
      </dsp:nvSpPr>
      <dsp:spPr>
        <a:xfrm>
          <a:off x="0" y="888225"/>
          <a:ext cx="3257550" cy="291375"/>
        </a:xfrm>
        <a:prstGeom prst="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52822" tIns="104140" rIns="252822" bIns="3556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0" y="888225"/>
        <a:ext cx="3257550" cy="291375"/>
      </dsp:txXfrm>
    </dsp:sp>
    <dsp:sp modelId="{43159905-5A16-458B-B875-853D0C75C6EC}">
      <dsp:nvSpPr>
        <dsp:cNvPr id="0" name=""/>
        <dsp:cNvSpPr/>
      </dsp:nvSpPr>
      <dsp:spPr>
        <a:xfrm>
          <a:off x="162877" y="814424"/>
          <a:ext cx="2280285" cy="147600"/>
        </a:xfrm>
        <a:prstGeom prst="roundRect">
          <a:avLst/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6189" tIns="0" rIns="86189" bIns="0" numCol="1" spcCol="1270" anchor="ctr" anchorCtr="0">
          <a:noAutofit/>
        </a:bodyPr>
        <a:lstStyle/>
        <a:p>
          <a:pPr lvl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solidFill>
                <a:sysClr val="windowText" lastClr="000000"/>
              </a:solidFill>
              <a:latin typeface="Times New Roman" pitchFamily="18" charset="0"/>
              <a:ea typeface="+mn-ea"/>
              <a:cs typeface="Times New Roman" pitchFamily="18" charset="0"/>
            </a:rPr>
            <a:t>3</a:t>
          </a:r>
        </a:p>
      </dsp:txBody>
      <dsp:txXfrm>
        <a:off x="170082" y="821629"/>
        <a:ext cx="2265875" cy="13319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2113</Words>
  <Characters>12046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ЕПТКЛ</cp:lastModifiedBy>
  <cp:revision>3</cp:revision>
  <cp:lastPrinted>2020-07-02T07:00:00Z</cp:lastPrinted>
  <dcterms:created xsi:type="dcterms:W3CDTF">2022-02-15T08:38:00Z</dcterms:created>
  <dcterms:modified xsi:type="dcterms:W3CDTF">2022-02-15T08:45:00Z</dcterms:modified>
</cp:coreProperties>
</file>