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DC6" w:rsidRPr="00374DC6" w:rsidRDefault="00374DC6" w:rsidP="00374DC6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Федеральной образовательной программы по проблеме</w:t>
      </w:r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bdr w:val="single" w:sz="2" w:space="0" w:color="E3E3E3" w:frame="1"/>
          <w:lang w:eastAsia="ru-RU"/>
        </w:rPr>
        <w:t xml:space="preserve"> </w:t>
      </w:r>
      <w:proofErr w:type="spellStart"/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буллинга</w:t>
      </w:r>
      <w:proofErr w:type="spellEnd"/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образовательных учреждениях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74DC6" w:rsidRPr="00374DC6" w:rsidRDefault="00374DC6" w:rsidP="00374DC6">
      <w:pPr>
        <w:shd w:val="clear" w:color="auto" w:fill="FFFFFF"/>
        <w:spacing w:before="300"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Аннотация:</w:t>
      </w: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образовательных учреждениях остается серьезной проблемой, влияющей на психологическое и академическое благополучие учащихся. Для противодействия этому явлению в России была разработана Федеральная образовательная программа. В данной статье рассматривается реализация этой программы, ее эффективность и вызовы, с которыми сталкиваются образовательные учреждения.</w:t>
      </w:r>
    </w:p>
    <w:p w:rsidR="00374DC6" w:rsidRPr="00374DC6" w:rsidRDefault="00374DC6" w:rsidP="00374DC6">
      <w:pPr>
        <w:shd w:val="clear" w:color="auto" w:fill="FFFFFF"/>
        <w:spacing w:before="300"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Введение:</w:t>
      </w: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или систематическое насилие и ущемление одного человека над другим в образовательной среде, долгое время оставался недооцененной проблемой. Однако осознание ее серьезности привело к разработке Федеральной образовательной программы по противодействию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буллингу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школах и других учебных заведениях.</w:t>
      </w:r>
    </w:p>
    <w:p w:rsidR="00374DC6" w:rsidRPr="00374DC6" w:rsidRDefault="00374DC6" w:rsidP="00374DC6">
      <w:pPr>
        <w:shd w:val="clear" w:color="auto" w:fill="FFFFFF"/>
        <w:spacing w:before="300"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 программы:</w:t>
      </w: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Федеральная образовательная программа направлена на создание безопасной и дружественной образовательной среды, где каждый ученик имеет право на защиту от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Основные цели программы включают в себя:</w:t>
      </w:r>
    </w:p>
    <w:p w:rsidR="00374DC6" w:rsidRPr="00374DC6" w:rsidRDefault="00374DC6" w:rsidP="00374DC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осведомленности об угрозе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педагогов, учащихся и родителей.</w:t>
      </w:r>
    </w:p>
    <w:p w:rsidR="00374DC6" w:rsidRPr="00374DC6" w:rsidRDefault="00374DC6" w:rsidP="00374DC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и внедрение эффективных стратегий предотвращения и реагирования на случаи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4DC6" w:rsidRPr="00374DC6" w:rsidRDefault="00374DC6" w:rsidP="00374DC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Поддержка жертв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формирование у них навыков сопротивления и самозащиты.</w:t>
      </w:r>
    </w:p>
    <w:p w:rsidR="00374DC6" w:rsidRPr="00374DC6" w:rsidRDefault="00374DC6" w:rsidP="00374DC6">
      <w:pPr>
        <w:shd w:val="clear" w:color="auto" w:fill="FFFFFF"/>
        <w:spacing w:before="300"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программы:</w:t>
      </w: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Федеральной образовательной программы по проблеме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 ряд мероприятий на уровне школ и региональных образовательных ведомств. Это включает в себя:</w:t>
      </w:r>
    </w:p>
    <w:p w:rsidR="00374DC6" w:rsidRPr="00374DC6" w:rsidRDefault="00374DC6" w:rsidP="00374DC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Проведение тренингов и семинаров для педагогических работников по выявлению и предотвращению случаев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4DC6" w:rsidRPr="00374DC6" w:rsidRDefault="00374DC6" w:rsidP="00374DC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мероприятий для учащихся, направленных на развитие эмоциональной интеллектуальной компетенции и формирование толерантного отношения к различиям.</w:t>
      </w:r>
    </w:p>
    <w:p w:rsidR="00374DC6" w:rsidRPr="00374DC6" w:rsidRDefault="00374DC6" w:rsidP="00374DC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школьных комитетов безопасности, которые занимаются мониторингом ситуации среди учащихся и разработкой мер по улучшению обстановки в школе.</w:t>
      </w:r>
    </w:p>
    <w:p w:rsidR="00374DC6" w:rsidRPr="00374DC6" w:rsidRDefault="00374DC6" w:rsidP="00374DC6">
      <w:pPr>
        <w:shd w:val="clear" w:color="auto" w:fill="FFFFFF"/>
        <w:spacing w:before="300"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Эффективность программы и вызовы:</w:t>
      </w: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Несмотря на усилия по </w:t>
      </w:r>
      <w:bookmarkStart w:id="0" w:name="_GoBack"/>
      <w:bookmarkEnd w:id="0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программы, проблема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остается актуальной. Эффективность программы может быть ограничена недостаточной финансовой поддержкой, отсутствием квалифицированных специалистов и недостаточной вовлеченностью родителей. Кроме того, вызовы включают в себя необходимость постоянного обновления методов и стратегий борьбы с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буллингом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изменяющейся обстановкой.</w:t>
      </w:r>
    </w:p>
    <w:p w:rsidR="00374DC6" w:rsidRPr="00374DC6" w:rsidRDefault="00374DC6" w:rsidP="00374DC6">
      <w:pPr>
        <w:shd w:val="clear" w:color="auto" w:fill="FFFFFF"/>
        <w:spacing w:before="300" w:after="3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Заключение:</w:t>
      </w: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Федеральная образовательная программа по проблеме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образовательных учреждениях играет важную роль в противодействии этому явлению. Однако для достижения положительных результатов необходима системная и комплексная работа со стороны всех участников образовательного процесса.</w:t>
      </w:r>
    </w:p>
    <w:p w:rsidR="00374DC6" w:rsidRPr="00374DC6" w:rsidRDefault="00374DC6" w:rsidP="00374DC6">
      <w:pPr>
        <w:shd w:val="clear" w:color="auto" w:fill="FFFFFF"/>
        <w:spacing w:before="300" w:after="3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используемой литературы:</w:t>
      </w:r>
    </w:p>
    <w:p w:rsidR="00374DC6" w:rsidRPr="00374DC6" w:rsidRDefault="00374DC6" w:rsidP="00374DC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Smith, P. K.,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Pepler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D., &amp; Rigby, K. (Eds.). (2004). Bullying in schools: How successful can interventions be</w:t>
      </w:r>
      <w:proofErr w:type="gramStart"/>
      <w:r w:rsidRPr="00374D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?.</w:t>
      </w:r>
      <w:proofErr w:type="gramEnd"/>
      <w:r w:rsidRPr="00374D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Cambridge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University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Press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4DC6" w:rsidRPr="00374DC6" w:rsidRDefault="00374DC6" w:rsidP="00374DC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Olweus, D. (1993). Bullying at school: What we know and what we can do. </w:t>
      </w: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Wiley-Blackwell.</w:t>
      </w:r>
    </w:p>
    <w:p w:rsidR="00374DC6" w:rsidRPr="00374DC6" w:rsidRDefault="00374DC6" w:rsidP="00374DC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Swearer, S. M.,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Espelage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D. L., &amp; Napolitano, S. A. (2009). Bullying prevention and intervention: Realistic strategies for schools. </w:t>
      </w: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Guilford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Press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4DC6" w:rsidRPr="00374DC6" w:rsidRDefault="00374DC6" w:rsidP="00374DC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Федеральный закон от 29.12.2012 N 273-ФЗ (ред. от 19.07.2019) "Об образовании в Российской Федерации".</w:t>
      </w:r>
    </w:p>
    <w:p w:rsidR="00374DC6" w:rsidRPr="00374DC6" w:rsidRDefault="00374DC6" w:rsidP="00374DC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по созданию безопасной образовательной среды для учащихся и обучающихся в общеобразовательных организациях (письмо Министерства образования и науки Российской Федерации от 20.04.2017 № 12-041-11050).</w:t>
      </w:r>
    </w:p>
    <w:p w:rsidR="00374DC6" w:rsidRPr="00374DC6" w:rsidRDefault="00374DC6" w:rsidP="00374DC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пропаганды здорового образа жизни и формирования навыков здорового образа жизни у обучающихся на 2017-2022 годы (приказ Министерства здравоохранения РФ от 15.06.2016 № 315н).</w:t>
      </w:r>
    </w:p>
    <w:p w:rsidR="00374DC6" w:rsidRPr="00374DC6" w:rsidRDefault="00374DC6" w:rsidP="00374DC6">
      <w:pPr>
        <w:numPr>
          <w:ilvl w:val="0"/>
          <w:numId w:val="3"/>
        </w:numPr>
        <w:shd w:val="clear" w:color="auto" w:fill="FFFFFF"/>
        <w:spacing w:after="10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Горбунова, Е. Г. (2018). </w:t>
      </w:r>
      <w:proofErr w:type="spellStart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</w:t>
      </w:r>
      <w:proofErr w:type="spellEnd"/>
      <w:r w:rsidRPr="00374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образовательной среде: проблемы и пути решения. Образование и наука, (1), 77-83.</w:t>
      </w:r>
    </w:p>
    <w:p w:rsidR="000B21CB" w:rsidRPr="00374DC6" w:rsidRDefault="000B21CB" w:rsidP="00374D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B21CB" w:rsidRPr="00374DC6" w:rsidSect="00374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C4F77"/>
    <w:multiLevelType w:val="multilevel"/>
    <w:tmpl w:val="B87C0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0F4B79"/>
    <w:multiLevelType w:val="multilevel"/>
    <w:tmpl w:val="618CC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9B13AC"/>
    <w:multiLevelType w:val="multilevel"/>
    <w:tmpl w:val="D4FE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77"/>
    <w:rsid w:val="00007177"/>
    <w:rsid w:val="000B21CB"/>
    <w:rsid w:val="0037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2C6E9-1791-47E7-8C5F-2BC9E04B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7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075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4050292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26692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239494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02263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2613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78770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03411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548</Words>
  <Characters>3129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2024-04-24T18:38:00Z</dcterms:created>
  <dcterms:modified xsi:type="dcterms:W3CDTF">2024-04-24T18:44:00Z</dcterms:modified>
</cp:coreProperties>
</file>