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5D" w:rsidRPr="001D7449" w:rsidRDefault="00336D5D" w:rsidP="008123C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36D5D" w:rsidRDefault="00103AA7" w:rsidP="008123CE">
      <w:pPr>
        <w:spacing w:after="0" w:line="240" w:lineRule="auto"/>
        <w:ind w:firstLine="709"/>
        <w:jc w:val="center"/>
      </w:pPr>
      <w:r w:rsidRPr="00383E3E">
        <w:rPr>
          <w:rFonts w:ascii="Times New Roman" w:hAnsi="Times New Roman"/>
          <w:b/>
          <w:color w:val="000000"/>
          <w:sz w:val="28"/>
          <w:szCs w:val="28"/>
        </w:rPr>
        <w:t>И</w:t>
      </w:r>
      <w:r w:rsidR="00110D29" w:rsidRPr="00383E3E">
        <w:rPr>
          <w:rFonts w:ascii="Times New Roman" w:hAnsi="Times New Roman"/>
          <w:b/>
          <w:color w:val="000000"/>
          <w:sz w:val="28"/>
          <w:szCs w:val="28"/>
        </w:rPr>
        <w:t>гра как средство умственного развития детей среднего дошкольного возраста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D74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Гончаров П.П.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74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D74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доцент кафедры педагогики и психологии, к.фил.н.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74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ФГБОУ ВО Мичуринский ГАУ, Мичуринск, Россия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74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pascha.gj2015@yandex.ru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1D7449">
        <w:rPr>
          <w:rFonts w:ascii="Times New Roman" w:eastAsia="Calibri" w:hAnsi="Times New Roman" w:cs="Times New Roman"/>
          <w:b/>
          <w:sz w:val="24"/>
          <w:szCs w:val="24"/>
        </w:rPr>
        <w:t>Лосева Л. С.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74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студентка</w:t>
      </w:r>
    </w:p>
    <w:p w:rsidR="001D7449" w:rsidRPr="001D7449" w:rsidRDefault="001D7449" w:rsidP="001D7449">
      <w:pPr>
        <w:spacing w:after="3" w:line="240" w:lineRule="auto"/>
        <w:ind w:left="10" w:right="144" w:hanging="1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74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ФГБОУ ВО Мичуринский ГАУ, Мичуринск. , Россия</w:t>
      </w:r>
    </w:p>
    <w:bookmarkEnd w:id="0"/>
    <w:p w:rsidR="00103AA7" w:rsidRPr="00110D29" w:rsidRDefault="00110D29" w:rsidP="00110D2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110D29">
        <w:rPr>
          <w:rFonts w:ascii="Times New Roman" w:eastAsia="Calibri" w:hAnsi="Times New Roman" w:cs="Times New Roman"/>
          <w:i/>
          <w:sz w:val="24"/>
          <w:szCs w:val="24"/>
        </w:rPr>
        <w:t>losevalil@mail.ru</w:t>
      </w:r>
    </w:p>
    <w:p w:rsidR="00336D5D" w:rsidRPr="00CC2C28" w:rsidRDefault="00336D5D" w:rsidP="008123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C28">
        <w:rPr>
          <w:rFonts w:ascii="Times New Roman" w:eastAsia="Calibri" w:hAnsi="Times New Roman" w:cs="Times New Roman"/>
          <w:b/>
          <w:sz w:val="28"/>
          <w:szCs w:val="28"/>
        </w:rPr>
        <w:t>Аннотация.</w:t>
      </w:r>
      <w:r w:rsidRPr="00CC2C28">
        <w:rPr>
          <w:rFonts w:ascii="Times New Roman" w:eastAsia="Calibri" w:hAnsi="Times New Roman" w:cs="Times New Roman"/>
          <w:sz w:val="28"/>
          <w:szCs w:val="28"/>
        </w:rPr>
        <w:t xml:space="preserve"> Статья посвящена исследованию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влияния игры на </w:t>
      </w:r>
      <w:r w:rsidRPr="000E4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E4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 ребенка </w:t>
      </w:r>
      <w:r w:rsidRPr="008E40D2">
        <w:rPr>
          <w:rFonts w:ascii="Times New Roman" w:eastAsia="Calibri" w:hAnsi="Times New Roman" w:cs="Times New Roman"/>
          <w:sz w:val="28"/>
          <w:szCs w:val="28"/>
        </w:rPr>
        <w:t>среднего дошкольного возраста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6D5D" w:rsidRPr="00CC2C28" w:rsidRDefault="00336D5D" w:rsidP="008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C28">
        <w:rPr>
          <w:rFonts w:ascii="Times New Roman" w:eastAsia="Calibri" w:hAnsi="Times New Roman" w:cs="Times New Roman"/>
          <w:b/>
          <w:sz w:val="28"/>
          <w:szCs w:val="28"/>
        </w:rPr>
        <w:t>Ключевые слова:</w:t>
      </w:r>
      <w:r w:rsidRPr="00CC2C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40D2">
        <w:rPr>
          <w:rFonts w:ascii="Times New Roman" w:eastAsia="Calibri" w:hAnsi="Times New Roman" w:cs="Times New Roman"/>
          <w:sz w:val="28"/>
          <w:szCs w:val="28"/>
        </w:rPr>
        <w:t>игры</w:t>
      </w:r>
      <w:r w:rsidRPr="00CC2C2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C2C28">
        <w:rPr>
          <w:rFonts w:ascii="Times New Roman" w:eastAsia="Calibri" w:hAnsi="Times New Roman" w:cs="Times New Roman"/>
          <w:sz w:val="28"/>
          <w:szCs w:val="28"/>
          <w:lang w:eastAsia="ru-RU"/>
        </w:rPr>
        <w:t>активность</w:t>
      </w:r>
      <w:r w:rsidRPr="00CC2C2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C2C28">
        <w:rPr>
          <w:rFonts w:ascii="Times New Roman" w:eastAsia="Calibri" w:hAnsi="Times New Roman" w:cs="Times New Roman"/>
          <w:sz w:val="28"/>
          <w:szCs w:val="28"/>
          <w:lang w:eastAsia="ru-RU"/>
        </w:rPr>
        <w:t>мотивация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3B7430">
        <w:t xml:space="preserve"> </w:t>
      </w:r>
      <w:r w:rsidRPr="008E40D2">
        <w:rPr>
          <w:rFonts w:ascii="Times New Roman" w:hAnsi="Times New Roman" w:cs="Times New Roman"/>
          <w:sz w:val="28"/>
          <w:szCs w:val="28"/>
        </w:rPr>
        <w:t>дидактическая игра</w:t>
      </w:r>
      <w:r>
        <w:rPr>
          <w:rFonts w:ascii="Times New Roman" w:hAnsi="Times New Roman" w:cs="Times New Roman"/>
          <w:sz w:val="28"/>
          <w:szCs w:val="28"/>
        </w:rPr>
        <w:t>, развитие, мышление.</w:t>
      </w:r>
    </w:p>
    <w:p w:rsidR="00336D5D" w:rsidRDefault="00336D5D" w:rsidP="008123CE">
      <w:pPr>
        <w:spacing w:line="240" w:lineRule="auto"/>
      </w:pPr>
    </w:p>
    <w:p w:rsidR="000E41AB" w:rsidRDefault="000E41AB" w:rsidP="008123CE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Игра теснейшим образом связана с развитием личности, и именно в период ее особенно интенсивного развития – в детстве – она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время </w:t>
      </w:r>
      <w:r>
        <w:rPr>
          <w:rFonts w:ascii="Times New Roman" w:hAnsi="Times New Roman"/>
          <w:color w:val="000000"/>
          <w:sz w:val="28"/>
          <w:szCs w:val="28"/>
        </w:rPr>
        <w:t xml:space="preserve">приобретает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больше </w:t>
      </w:r>
      <w:r>
        <w:rPr>
          <w:rFonts w:ascii="Times New Roman" w:hAnsi="Times New Roman"/>
          <w:color w:val="000000"/>
          <w:sz w:val="28"/>
          <w:szCs w:val="28"/>
        </w:rPr>
        <w:t xml:space="preserve">особое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жизни </w:t>
      </w:r>
      <w:r>
        <w:rPr>
          <w:rFonts w:ascii="Times New Roman" w:hAnsi="Times New Roman"/>
          <w:color w:val="000000"/>
          <w:sz w:val="28"/>
          <w:szCs w:val="28"/>
        </w:rPr>
        <w:t xml:space="preserve">значение. В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создавать </w:t>
      </w:r>
      <w:r>
        <w:rPr>
          <w:rFonts w:ascii="Times New Roman" w:hAnsi="Times New Roman"/>
          <w:color w:val="000000"/>
          <w:sz w:val="28"/>
          <w:szCs w:val="28"/>
        </w:rPr>
        <w:t xml:space="preserve">ранние,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вещах </w:t>
      </w:r>
      <w:r>
        <w:rPr>
          <w:rFonts w:ascii="Times New Roman" w:hAnsi="Times New Roman"/>
          <w:color w:val="000000"/>
          <w:sz w:val="28"/>
          <w:szCs w:val="28"/>
        </w:rPr>
        <w:t xml:space="preserve">дошкольные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правильно </w:t>
      </w:r>
      <w:r>
        <w:rPr>
          <w:rFonts w:ascii="Times New Roman" w:hAnsi="Times New Roman"/>
          <w:color w:val="000000"/>
          <w:sz w:val="28"/>
          <w:szCs w:val="28"/>
        </w:rPr>
        <w:t xml:space="preserve">годы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ребенка </w:t>
      </w:r>
      <w:r>
        <w:rPr>
          <w:rFonts w:ascii="Times New Roman" w:hAnsi="Times New Roman"/>
          <w:color w:val="000000"/>
          <w:sz w:val="28"/>
          <w:szCs w:val="28"/>
        </w:rPr>
        <w:t xml:space="preserve">жизни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нужно </w:t>
      </w:r>
      <w:r>
        <w:rPr>
          <w:rFonts w:ascii="Times New Roman" w:hAnsi="Times New Roman"/>
          <w:color w:val="000000"/>
          <w:sz w:val="28"/>
          <w:szCs w:val="28"/>
        </w:rPr>
        <w:t xml:space="preserve">ребенка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обучающих </w:t>
      </w:r>
      <w:r>
        <w:rPr>
          <w:rFonts w:ascii="Times New Roman" w:hAnsi="Times New Roman"/>
          <w:color w:val="000000"/>
          <w:sz w:val="28"/>
          <w:szCs w:val="28"/>
        </w:rPr>
        <w:t xml:space="preserve">игра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психики </w:t>
      </w:r>
      <w:r>
        <w:rPr>
          <w:rFonts w:ascii="Times New Roman" w:hAnsi="Times New Roman"/>
          <w:color w:val="000000"/>
          <w:sz w:val="28"/>
          <w:szCs w:val="28"/>
        </w:rPr>
        <w:t xml:space="preserve">является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тенденция </w:t>
      </w:r>
      <w:r>
        <w:rPr>
          <w:rFonts w:ascii="Times New Roman" w:hAnsi="Times New Roman"/>
          <w:color w:val="000000"/>
          <w:sz w:val="28"/>
          <w:szCs w:val="28"/>
        </w:rPr>
        <w:t xml:space="preserve">тем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игровую </w:t>
      </w:r>
      <w:r>
        <w:rPr>
          <w:rFonts w:ascii="Times New Roman" w:hAnsi="Times New Roman"/>
          <w:color w:val="000000"/>
          <w:sz w:val="28"/>
          <w:szCs w:val="28"/>
        </w:rPr>
        <w:t xml:space="preserve">видом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позволяет </w:t>
      </w:r>
      <w:r>
        <w:rPr>
          <w:rFonts w:ascii="Times New Roman" w:hAnsi="Times New Roman"/>
          <w:color w:val="000000"/>
          <w:sz w:val="28"/>
          <w:szCs w:val="28"/>
        </w:rPr>
        <w:t xml:space="preserve">деятельности,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обучающих </w:t>
      </w:r>
      <w:r>
        <w:rPr>
          <w:rFonts w:ascii="Times New Roman" w:hAnsi="Times New Roman"/>
          <w:color w:val="000000"/>
          <w:sz w:val="28"/>
          <w:szCs w:val="28"/>
        </w:rPr>
        <w:t xml:space="preserve">в которой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среди </w:t>
      </w:r>
      <w:r>
        <w:rPr>
          <w:rFonts w:ascii="Times New Roman" w:hAnsi="Times New Roman"/>
          <w:color w:val="000000"/>
          <w:sz w:val="28"/>
          <w:szCs w:val="28"/>
        </w:rPr>
        <w:t xml:space="preserve">формируется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знаниями </w:t>
      </w:r>
      <w:r>
        <w:rPr>
          <w:rFonts w:ascii="Times New Roman" w:hAnsi="Times New Roman"/>
          <w:color w:val="000000"/>
          <w:sz w:val="28"/>
          <w:szCs w:val="28"/>
        </w:rPr>
        <w:t xml:space="preserve">его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действия </w:t>
      </w:r>
      <w:r>
        <w:rPr>
          <w:rFonts w:ascii="Times New Roman" w:hAnsi="Times New Roman"/>
          <w:color w:val="000000"/>
          <w:sz w:val="28"/>
          <w:szCs w:val="28"/>
        </w:rPr>
        <w:t xml:space="preserve">личность. Игра – первая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развитию </w:t>
      </w:r>
      <w:r>
        <w:rPr>
          <w:rFonts w:ascii="Times New Roman" w:hAnsi="Times New Roman"/>
          <w:color w:val="000000"/>
          <w:sz w:val="28"/>
          <w:szCs w:val="28"/>
        </w:rPr>
        <w:t xml:space="preserve">деятельность,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форму </w:t>
      </w:r>
      <w:r>
        <w:rPr>
          <w:rFonts w:ascii="Times New Roman" w:hAnsi="Times New Roman"/>
          <w:color w:val="000000"/>
          <w:sz w:val="28"/>
          <w:szCs w:val="28"/>
        </w:rPr>
        <w:t xml:space="preserve">которой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игровую </w:t>
      </w:r>
      <w:r>
        <w:rPr>
          <w:rFonts w:ascii="Times New Roman" w:hAnsi="Times New Roman"/>
          <w:color w:val="000000"/>
          <w:sz w:val="28"/>
          <w:szCs w:val="28"/>
        </w:rPr>
        <w:t xml:space="preserve">принадлежит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сочинении </w:t>
      </w:r>
      <w:r>
        <w:rPr>
          <w:rFonts w:ascii="Times New Roman" w:hAnsi="Times New Roman"/>
          <w:color w:val="000000"/>
          <w:sz w:val="28"/>
          <w:szCs w:val="28"/>
        </w:rPr>
        <w:t xml:space="preserve">особенно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другой </w:t>
      </w:r>
      <w:r>
        <w:rPr>
          <w:rFonts w:ascii="Times New Roman" w:hAnsi="Times New Roman"/>
          <w:color w:val="000000"/>
          <w:sz w:val="28"/>
          <w:szCs w:val="28"/>
        </w:rPr>
        <w:t xml:space="preserve">значительная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выражение </w:t>
      </w:r>
      <w:r>
        <w:rPr>
          <w:rFonts w:ascii="Times New Roman" w:hAnsi="Times New Roman"/>
          <w:color w:val="000000"/>
          <w:sz w:val="28"/>
          <w:szCs w:val="28"/>
        </w:rPr>
        <w:t xml:space="preserve">роль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hAnsi="Times New Roman"/>
          <w:color w:val="000000"/>
          <w:sz w:val="28"/>
          <w:szCs w:val="28"/>
        </w:rPr>
        <w:t xml:space="preserve">в развитии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форму </w:t>
      </w:r>
      <w:r>
        <w:rPr>
          <w:rFonts w:ascii="Times New Roman" w:hAnsi="Times New Roman"/>
          <w:color w:val="000000"/>
          <w:sz w:val="28"/>
          <w:szCs w:val="28"/>
        </w:rPr>
        <w:t xml:space="preserve">личности,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самых </w:t>
      </w:r>
      <w:r>
        <w:rPr>
          <w:rFonts w:ascii="Times New Roman" w:hAnsi="Times New Roman"/>
          <w:color w:val="000000"/>
          <w:sz w:val="28"/>
          <w:szCs w:val="28"/>
        </w:rPr>
        <w:t xml:space="preserve">в формировании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историей </w:t>
      </w:r>
      <w:r>
        <w:rPr>
          <w:rFonts w:ascii="Times New Roman" w:hAnsi="Times New Roman"/>
          <w:color w:val="000000"/>
          <w:sz w:val="28"/>
          <w:szCs w:val="28"/>
        </w:rPr>
        <w:t xml:space="preserve">ее свойств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способов </w:t>
      </w:r>
      <w:r>
        <w:rPr>
          <w:rFonts w:ascii="Times New Roman" w:hAnsi="Times New Roman"/>
          <w:color w:val="000000"/>
          <w:sz w:val="28"/>
          <w:szCs w:val="28"/>
        </w:rPr>
        <w:t xml:space="preserve">и обогащении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нельзя </w:t>
      </w:r>
      <w:r>
        <w:rPr>
          <w:rFonts w:ascii="Times New Roman" w:hAnsi="Times New Roman"/>
          <w:color w:val="000000"/>
          <w:sz w:val="28"/>
          <w:szCs w:val="28"/>
        </w:rPr>
        <w:t xml:space="preserve">ее внутреннего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время </w:t>
      </w:r>
      <w:r>
        <w:rPr>
          <w:rFonts w:ascii="Times New Roman" w:hAnsi="Times New Roman"/>
          <w:color w:val="000000"/>
          <w:sz w:val="28"/>
          <w:szCs w:val="28"/>
        </w:rPr>
        <w:t xml:space="preserve">содержания. В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опыта </w:t>
      </w:r>
      <w:r>
        <w:rPr>
          <w:rFonts w:ascii="Times New Roman" w:hAnsi="Times New Roman"/>
          <w:color w:val="000000"/>
          <w:sz w:val="28"/>
          <w:szCs w:val="28"/>
        </w:rPr>
        <w:t xml:space="preserve">игре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заданию </w:t>
      </w:r>
      <w:r>
        <w:rPr>
          <w:rFonts w:ascii="Times New Roman" w:hAnsi="Times New Roman"/>
          <w:color w:val="000000"/>
          <w:sz w:val="28"/>
          <w:szCs w:val="28"/>
        </w:rPr>
        <w:t xml:space="preserve">формируются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решает </w:t>
      </w:r>
      <w:r>
        <w:rPr>
          <w:rFonts w:ascii="Times New Roman" w:hAnsi="Times New Roman"/>
          <w:color w:val="000000"/>
          <w:sz w:val="28"/>
          <w:szCs w:val="28"/>
        </w:rPr>
        <w:t xml:space="preserve">все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труда </w:t>
      </w:r>
      <w:r>
        <w:rPr>
          <w:rFonts w:ascii="Times New Roman" w:hAnsi="Times New Roman"/>
          <w:color w:val="000000"/>
          <w:sz w:val="28"/>
          <w:szCs w:val="28"/>
        </w:rPr>
        <w:t xml:space="preserve">стороны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другие </w:t>
      </w:r>
      <w:r>
        <w:rPr>
          <w:rFonts w:ascii="Times New Roman" w:hAnsi="Times New Roman"/>
          <w:color w:val="000000"/>
          <w:sz w:val="28"/>
          <w:szCs w:val="28"/>
        </w:rPr>
        <w:t xml:space="preserve">психики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активных </w:t>
      </w:r>
      <w:r>
        <w:rPr>
          <w:rFonts w:ascii="Times New Roman" w:hAnsi="Times New Roman"/>
          <w:color w:val="000000"/>
          <w:sz w:val="28"/>
          <w:szCs w:val="28"/>
        </w:rPr>
        <w:t>ребенка.</w:t>
      </w:r>
    </w:p>
    <w:p w:rsidR="000E41AB" w:rsidRPr="000E41AB" w:rsidRDefault="000E41AB" w:rsidP="008123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позволяет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приобретает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способов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фигурах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 более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побуждает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обобщённых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ребенка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способов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точек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сходства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действительности. Это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означает,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трудности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развивают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развивают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ребенка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опытом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решает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более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самых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высоком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интеллектуальном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позволяет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уровне. Важным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уровне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моментом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уровне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форму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предметы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преемственности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речевого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фигурах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игрового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переводит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жизни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игры. Речь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идёт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позицию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 копировании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игре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реальных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памяти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действий,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об их осмыслении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нельзя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переносе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уровень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игру. Более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побуждает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обобщенное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которую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игровое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переводит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обладает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уровне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качественно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новую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требует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интеллектуальную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основу. Особенно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показательно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время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замещение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сочинении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игрового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дополнять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позицию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словом. В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побуждает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переводит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ставит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складываются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уровне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благоприятные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выражение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самому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интеллекта,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процесс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процессов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наглядно – действенного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развивают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мышления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нельзя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элементам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ребенка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словесно – логического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обладает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мышления. Именно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психики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игре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замечая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развивается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нужно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требует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вещах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создавать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системы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обобщенных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общении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типичных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вещах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явлений,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фигурах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мысленно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быстрее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преобразовывать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их.</w:t>
      </w:r>
    </w:p>
    <w:p w:rsidR="000E41AB" w:rsidRPr="000E41AB" w:rsidRDefault="000E41AB" w:rsidP="008123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Игровая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ребенка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влияет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историей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формирование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обладает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произвольности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поведения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связана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всех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точек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психических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процессов – от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элементарных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этому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самых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которой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сложных. Дети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памяти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сосредотачиваются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способов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больше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запоминают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форму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условиях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опытом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форму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речевого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прямому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моральные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взрослого[1,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162].</w:t>
      </w:r>
    </w:p>
    <w:p w:rsidR="000E41AB" w:rsidRPr="000E41AB" w:rsidRDefault="000E41AB" w:rsidP="008123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Игровая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тенденция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сходства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дошкольника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должен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мышления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мощным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активных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стимулом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должно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воображения. Выполнение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особенно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роли,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сюжета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действия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побуждает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обладает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требует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перекомбинировать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активных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известные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события,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взрослому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создавать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новые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сочетания,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дополнять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преобразовывать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общении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среди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впечатления. Малыш, перевоплощаясь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обучающих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точек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персонажей,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способов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таким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посмотреть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ситуацию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замечая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разных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этому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точек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зрения</w:t>
      </w:r>
      <w:r w:rsidR="00103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[3, </w:t>
      </w:r>
      <w:r w:rsidR="00103AA7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заданию </w:t>
      </w:r>
      <w:r w:rsidR="00103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24].</w:t>
      </w:r>
    </w:p>
    <w:p w:rsidR="004E5608" w:rsidRPr="004E5608" w:rsidRDefault="004E5608" w:rsidP="008123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произвольной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позицию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памяти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дошкольника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происходит,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жизни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взрослый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ребенка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побуждает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выражение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быстрее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сознательному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воспроизведению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своего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игре,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продуктивной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действия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речевой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фигурах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историей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пересказе,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которую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заучивании,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рассказывании,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побуждает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сочинении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историй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сказок,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жизни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т.е. ставит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позицию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«вспомни». Развитию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произвольной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памяти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способствует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дидактическая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другие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игра. Отдельные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виды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самых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по-разному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запросами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воздействуют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процессов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умственное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находить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детей: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развивают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сюжетно-ролевые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самому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расширяют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вещах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должно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окружающем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способствуют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больше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речевого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общения;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игры-драматизации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образом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помогают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развитию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памяти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глубокому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ставит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пониманию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произведений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художественной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литературы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предметы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активизируют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речь;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позволяет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строительно-конструктивные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правильно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опытом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конструктивные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сходства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расширяют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знания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обладает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геометрических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предметы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фигурах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развивают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пространственных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различным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отношениях. Игра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знаниями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процесс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особо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воздействовать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явлений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умственное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развивают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которую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особенно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особенно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обогащает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её содержание,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труда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 </w:t>
      </w:r>
      <w:r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замечая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организует.</w:t>
      </w:r>
    </w:p>
    <w:p w:rsidR="00103AA7" w:rsidRDefault="00103AA7" w:rsidP="008123C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Чтобы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различным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приучить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переводит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ребенка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общении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к умственному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игровой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труду,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самых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необходимо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именно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сделать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решать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его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жизнью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интересным, </w:t>
      </w:r>
      <w:r w:rsidR="004E5608">
        <w:rPr>
          <w:rFonts w:ascii="___WRD_EMBED_SUB_43" w:eastAsia="Times New Roman" w:hAnsi="___WRD_EMBED_SUB_43" w:cs="Times New Roman"/>
          <w:color w:val="000000" w:themeColor="text1"/>
          <w:sz w:val="24"/>
          <w:szCs w:val="24"/>
          <w:lang w:eastAsia="ru-RU"/>
        </w:rPr>
        <w:t xml:space="preserve">обучающих </w:t>
      </w:r>
      <w:r w:rsidR="004E5608">
        <w:rPr>
          <w:rFonts w:ascii="Times New Roman" w:hAnsi="Times New Roman"/>
          <w:color w:val="000000"/>
          <w:sz w:val="28"/>
          <w:szCs w:val="28"/>
        </w:rPr>
        <w:t xml:space="preserve">занимательным. </w:t>
      </w:r>
      <w:r w:rsidR="00390A79" w:rsidRPr="00390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игровой форме сам процесс мышления протекает быстрее, активнее, так как игра – вид деятельности, присущий этому возрасту. В игре ребенок преодолевает трудности умственной работы легко, не замечая, что его учат. В дидактической игре дети учатся думать о вещах, которые они в данное время непосредственно не воспринимают. Эта игра учит опираться в решении задачи на представление о ранее воспринятых предметах. Игра требует использования приобретенных ранее знание в новых связях, в новых обстоятельствах. В этих играх ребенок должен решать самостоятельно разнообразные мыслительные задачи: описывать предметы, отгадывать по описанию, по признакам сходства и различия, группировать предметы по различным свойствам, признакам, находить алогизмы в суждениях, самому придумывать рассказы и т.д.Таким образом игра активно воздействует на умственное развитие ребенка.</w:t>
      </w:r>
      <w:r w:rsidRPr="00103A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3AA7" w:rsidRPr="00C86BA2" w:rsidRDefault="00103AA7" w:rsidP="001D744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BA2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  <w:r w:rsidRPr="00C86BA2">
        <w:rPr>
          <w:rFonts w:ascii="Times New Roman" w:hAnsi="Times New Roman" w:cs="Times New Roman"/>
          <w:sz w:val="28"/>
          <w:szCs w:val="28"/>
        </w:rPr>
        <w:cr/>
        <w:t xml:space="preserve">1. Баудер Г.А., Полунина Л.И., Татаринцев Е.О. Семья как основа духовно-нравственного воспитания личности / Г.А. Баудер, Л.И. Полунина, Е.О. Татаринцев // Научный альманах. 2016. № 10-2 (24). С. 160-163. </w:t>
      </w:r>
    </w:p>
    <w:p w:rsidR="00103AA7" w:rsidRPr="00C86BA2" w:rsidRDefault="00103AA7" w:rsidP="008123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86BA2">
        <w:rPr>
          <w:rFonts w:ascii="Times New Roman" w:hAnsi="Times New Roman" w:cs="Times New Roman"/>
          <w:sz w:val="28"/>
          <w:szCs w:val="28"/>
        </w:rPr>
        <w:t xml:space="preserve">2. Коваль Н.А., Учебная деятельность как средство духовного развития будущего специалиста / Н.А. Коваль // Известия Воронежского государственного педагогического университета. 2019. № 2(283). - С. 264-267 </w:t>
      </w:r>
    </w:p>
    <w:p w:rsidR="002B0186" w:rsidRPr="008123CE" w:rsidRDefault="00103AA7" w:rsidP="001D7449">
      <w:pPr>
        <w:spacing w:line="240" w:lineRule="auto"/>
        <w:rPr>
          <w:lang w:val="en-US"/>
        </w:rPr>
      </w:pPr>
      <w:r w:rsidRPr="00C86BA2">
        <w:rPr>
          <w:rFonts w:ascii="Times New Roman" w:hAnsi="Times New Roman" w:cs="Times New Roman"/>
          <w:sz w:val="28"/>
          <w:szCs w:val="28"/>
        </w:rPr>
        <w:t xml:space="preserve">3. Костюшина Е.В., Парусова Н.Н. Проблема конфликтов в подростковом возрасте / Е.В. Костюшина, Н.Н. Парусова // Наука и Образование. </w:t>
      </w:r>
      <w:r w:rsidRPr="008123CE">
        <w:rPr>
          <w:rFonts w:ascii="Times New Roman" w:hAnsi="Times New Roman" w:cs="Times New Roman"/>
          <w:sz w:val="28"/>
          <w:szCs w:val="28"/>
          <w:lang w:val="en-US"/>
        </w:rPr>
        <w:t xml:space="preserve">2018. № 3-4. </w:t>
      </w:r>
      <w:r w:rsidRPr="00C86BA2">
        <w:rPr>
          <w:rFonts w:ascii="Times New Roman" w:hAnsi="Times New Roman" w:cs="Times New Roman"/>
          <w:sz w:val="28"/>
          <w:szCs w:val="28"/>
        </w:rPr>
        <w:t>С</w:t>
      </w:r>
      <w:r w:rsidRPr="008123CE">
        <w:rPr>
          <w:rFonts w:ascii="Times New Roman" w:hAnsi="Times New Roman" w:cs="Times New Roman"/>
          <w:sz w:val="28"/>
          <w:szCs w:val="28"/>
          <w:lang w:val="en-US"/>
        </w:rPr>
        <w:t xml:space="preserve">. 24. </w:t>
      </w:r>
    </w:p>
    <w:sectPr w:rsidR="002B0186" w:rsidRPr="00812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14576D36-6344-45D2-8E34-7B0A9F29804D}"/>
    <w:embedBold r:id="rId2" w:fontKey="{6CDBC9F0-A1C1-401D-9482-15B6610EBCAD}"/>
    <w:embedItalic r:id="rId3" w:fontKey="{D07E64D0-DA88-431B-B254-87592D17A31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___WRD_EMBED_SUB_43">
    <w:charset w:val="00"/>
    <w:family w:val="auto"/>
    <w:pitch w:val="variable"/>
    <w:sig w:usb0="00000203" w:usb1="00000000" w:usb2="00000000" w:usb3="00000000" w:csb0="00000001" w:csb1="00000000"/>
    <w:embedRegular r:id="rId4" w:fontKey="{D0C9B1C8-36DC-454E-B11B-77E9C0F37880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368AFCBE-5A52-47BE-914F-A9F0ED8B89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99"/>
    <w:rsid w:val="000E41AB"/>
    <w:rsid w:val="00103AA7"/>
    <w:rsid w:val="00110D29"/>
    <w:rsid w:val="001D7449"/>
    <w:rsid w:val="00261C18"/>
    <w:rsid w:val="0028331D"/>
    <w:rsid w:val="002B0186"/>
    <w:rsid w:val="00336D5D"/>
    <w:rsid w:val="00390A79"/>
    <w:rsid w:val="004E5608"/>
    <w:rsid w:val="006B22DF"/>
    <w:rsid w:val="006F5BB1"/>
    <w:rsid w:val="008123CE"/>
    <w:rsid w:val="008A1448"/>
    <w:rsid w:val="008E40D2"/>
    <w:rsid w:val="00AB3128"/>
    <w:rsid w:val="00D41F00"/>
    <w:rsid w:val="00DE7350"/>
    <w:rsid w:val="00F3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1text">
    <w:name w:val="msonorma1text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5"/>
      <w:szCs w:val="5"/>
    </w:rPr>
  </w:style>
  <w:style w:type="paragraph" w:customStyle="1" w:styleId="msonorma1text1">
    <w:name w:val="msonorma1text1"/>
    <w:rPr>
      <w:sz w:val="5"/>
      <w:szCs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1text">
    <w:name w:val="msonorma1text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5"/>
      <w:szCs w:val="5"/>
    </w:rPr>
  </w:style>
  <w:style w:type="paragraph" w:customStyle="1" w:styleId="msonorma1text1">
    <w:name w:val="msonorma1text1"/>
    <w:rPr>
      <w:sz w:val="5"/>
      <w:szCs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2021-09-23T19:55:00Z</dcterms:created>
  <dcterms:modified xsi:type="dcterms:W3CDTF">2023-12-22T20:30:00Z</dcterms:modified>
</cp:coreProperties>
</file>