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D6" w:rsidRPr="00E13596" w:rsidRDefault="00EB18D6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Муниципальное бюджетное дошкольное  образовательное учреждение</w:t>
      </w:r>
    </w:p>
    <w:p w:rsidR="00EB18D6" w:rsidRPr="00E13596" w:rsidRDefault="00061208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«Детский сад  №225</w:t>
      </w:r>
      <w:r w:rsidR="00EB18D6"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</w:p>
    <w:p w:rsidR="00EB18D6" w:rsidRPr="00E13596" w:rsidRDefault="00061208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(МБДОУ «Детский сад №225</w:t>
      </w:r>
      <w:r w:rsidR="00EB18D6"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»)</w:t>
      </w:r>
    </w:p>
    <w:p w:rsidR="00EB18D6" w:rsidRPr="00E13596" w:rsidRDefault="00EB18D6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61208" w:rsidRPr="00E13596" w:rsidRDefault="00061208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Муниципальное бюджетное дошкольное  образовательное учреждение</w:t>
      </w:r>
    </w:p>
    <w:p w:rsidR="00061208" w:rsidRPr="00E13596" w:rsidRDefault="00061208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«Детский сад  №103»</w:t>
      </w:r>
    </w:p>
    <w:p w:rsidR="00061208" w:rsidRPr="00E13596" w:rsidRDefault="00061208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(МБДОУ «Детский сад №103»)</w:t>
      </w:r>
    </w:p>
    <w:p w:rsidR="00061208" w:rsidRPr="00E13596" w:rsidRDefault="00061208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EB18D6" w:rsidRPr="00E13596" w:rsidRDefault="00EB18D6" w:rsidP="00A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EB18D6" w:rsidRPr="00E13596" w:rsidRDefault="00EB18D6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04030F" w:rsidP="00AE6F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 по работе с родителями</w:t>
      </w:r>
    </w:p>
    <w:p w:rsidR="00EB18D6" w:rsidRPr="00E13596" w:rsidRDefault="00EB18D6" w:rsidP="00AE6F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«Детский сад-дом-семья»</w:t>
      </w: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AE6F8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Составитель:</w:t>
      </w:r>
    </w:p>
    <w:p w:rsidR="00EB18D6" w:rsidRPr="00E13596" w:rsidRDefault="00EB18D6" w:rsidP="00AE6F8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Филиппова О</w:t>
      </w:r>
      <w:r w:rsidR="00061208" w:rsidRPr="00E1359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ксана </w:t>
      </w:r>
      <w:r w:rsidRPr="00E1359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</w:t>
      </w:r>
      <w:r w:rsidR="00061208" w:rsidRPr="00E1359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вановна</w:t>
      </w:r>
    </w:p>
    <w:p w:rsidR="00EB18D6" w:rsidRPr="00E13596" w:rsidRDefault="00EB18D6" w:rsidP="00AE6F8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педагог-психолог</w:t>
      </w:r>
    </w:p>
    <w:p w:rsidR="00EB18D6" w:rsidRPr="00E13596" w:rsidRDefault="00EB18D6" w:rsidP="00AE6F8F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18D6" w:rsidRPr="00E13596" w:rsidRDefault="00EB18D6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1208" w:rsidRPr="00E13596" w:rsidRDefault="00061208" w:rsidP="00E1359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83084" w:rsidRPr="00E13596" w:rsidRDefault="00EB18D6" w:rsidP="00AE6F8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Барнаул,202</w:t>
      </w:r>
      <w:r w:rsidR="0004030F" w:rsidRPr="00E135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</w:p>
    <w:p w:rsidR="00E13596" w:rsidRPr="00E13596" w:rsidRDefault="00E13596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3596" w:rsidRPr="00E13596" w:rsidRDefault="00E13596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6F8F" w:rsidRDefault="00AE6F8F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6F8F" w:rsidRPr="00E13596" w:rsidRDefault="00AE6F8F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Семья - первоисточник и образец формирования межличностных отношений ребенка, а папа и мама - образцы для подражания. Не существует другого такого института, кроме института семьи, так точно предопределяющего закономерности формирования будущего человека. За поведенческими проблемами, особенностями детских взаимоотношений видны взрослые – их взгляды на мир, их позиции и поведенческие стереотипы. Родители, не владея в достаточной мере, знанием возрастных и индивидуальных особенностей развития ребенка, порой осуществляют воспитание ребенка вслепую, интуитивно. Все это не приносит желаемых результатов.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и детский сад – два важных института социализации детей. Воспитательные функции их различны, но для всестороннего развития личности ребёнка необходимо их взаимодействие. Задача детского сада «повернуться» лицом к семье, оказать ей педагогическую  и психологическую помощь, привлечь семью на свою сторону в плане единых подходов в воспитании ребёнка. Необходимо, чтобы детский сад и семья стали открытыми друг другу и помогли раскрытию способностей и возможностей ребёнка. При взаимодействии работы двух структур надо учитывать дифференцированный подход к каждой семье, учитывать социальный статус и микроклимат семьи, а также родительские запросы и степень заинтересованности родителей в воспитании своих детей.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педагогов – создать единое пространство развития ребенка в семье и ДОУ, сделать родителей участниками полноценного воспитательного процесса. Достичь высокого качества в развитии, полностью удовлетворить интересы родителей и детей, создать это единое пространство возможно при систематическом взаимодействии ДОУ и семьи. Успех в этом нелегком процессе воспитания полноценного человека зависит от уровня профессиональной компетентности педагогов и педагогической культуры родителей. Разнообразные формы работы с родителями должны содержать образовательные области: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«Познание» — интеллектуальное развитие ребёнка через подготовку ребёнка к конкурсам, совместные дополнительные мероприятия в семье и в детском саду.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«Социализация» — знакомство родителей с трудностями и достижениями детей на родительских собраниях, организация выставок …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«Безопасность» — информирование родителей о создании безопасных условий дома через консультации, оформлении стендов, стенгазет, плакатов, буклетов.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«Здоровье» — знакомство родителей с эффективными средствами закаливания через оформление стендов, индивидуальных консультаций, организацию «Семейных весёлых стартов» …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«Физическая культура» — знакомство родителей с лучшими достижениями в физкультуре других семей, организация совместных соревнованиях и т. д.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«Коммуникация» — индивидуальное консультирование родителей по вопросам общения, круглые столы, участие в конкурсах.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«Чтение художественной литературы» — совместное чтение детей и родителей произведений художественной литературы, консультирование родителей по выбору тематики чтения, оформление выставок.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«Художественное творчество» — совместные рисунки и поделки.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«Музыка» — музыкально-художественная деятельность в семейных праздниках, концертах.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«Труд» — совместная деятельность.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внедрение новых федеральных государственных требований позволяет организовать совместную деятельность детского сада и семьи и более эффективно использовать традиционные и нетрадиционные формы работы.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традиционным формам работы мы можем отнести:</w:t>
      </w:r>
    </w:p>
    <w:p w:rsidR="00083084" w:rsidRPr="00E13596" w:rsidRDefault="00083084" w:rsidP="00E135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коллективные (родительские собрания, конференции, «Круглые столы» и др.);</w:t>
      </w:r>
    </w:p>
    <w:p w:rsidR="00083084" w:rsidRPr="00E13596" w:rsidRDefault="00083084" w:rsidP="00E135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(педагогические беседы с родителями);</w:t>
      </w:r>
    </w:p>
    <w:p w:rsidR="00083084" w:rsidRPr="00E13596" w:rsidRDefault="00083084" w:rsidP="00E135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наглядно-информационные  (записи на магнитофон бесед с детьми,  видеофрагменты организации различных видов деятельности, режимных моментов, НОД, фотографии, выставки детских работ, стенды, ширмы, папки-передвижки).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Особой  </w:t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популярностью</w:t>
      </w:r>
      <w:proofErr w:type="gram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как у педагогов, так и у родителей пользуются нетрадиционные формы общения с родителями. Они построены по типу телевизионных и развлекательных программ, игр и направлены на установление неформальных контактов с родителями, привлечение их внимания к детскому саду. Родители лучше узнают своего ребенка, поскольку видят его в другой, новой для себя обстановке, сближаются с педагогами. Так, родители привлекаются к подготовке утренников, пишут сценарии, участвуют в конкурсах. В настоящее время практикой накоплено многообразие нетрадиционных форм, но они еще недостаточно изучены и обобщены.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Схему классификации нетрадиционных форм предлагает Т. В. Кротова. Автором выделяются следующие нетрадиционные формы: информационно-аналитические (хотя </w:t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proofErr w:type="gram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сути приближены к методам изучения семьи), </w:t>
      </w:r>
      <w:proofErr w:type="spell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досуговые</w:t>
      </w:r>
      <w:proofErr w:type="spell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познавательные, наглядно-информационные.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Информационно-аналитические -  выявление интересов, потребностей, запросов родителей, уровня их педагогической грамотности.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проведения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социологических срезов, опросов, «Почтовый ящик».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Досуговые</w:t>
      </w:r>
      <w:proofErr w:type="spell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установление эмоционального контакта между педагогами, родителями, детьми.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проведения - совместные досуги, праздники, участие родителей и детей в выставках.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</w:t>
      </w:r>
      <w:proofErr w:type="gram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ознакомление родителей с возрастными и психологическими особенностями детей дошкольного возраста. Формирование у родителей практических навыков воспитания детей.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проведени</w:t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я-</w:t>
      </w:r>
      <w:proofErr w:type="gram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семинары-практикумы, педагогический брифинг, педагогическая гостиная, проведение собраний, консультаций в нетрадиционной форме, игры с педагогическим содержанием, педагогическая библиотека для родителей. Некоторые формы родительских собраний:</w:t>
      </w:r>
    </w:p>
    <w:p w:rsidR="00083084" w:rsidRPr="00E13596" w:rsidRDefault="00083084" w:rsidP="00E13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журнал – педагогическое просвещение родителей по определенной теме.</w:t>
      </w:r>
    </w:p>
    <w:p w:rsidR="00083084" w:rsidRPr="00E13596" w:rsidRDefault="00083084" w:rsidP="00E13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– студия</w:t>
      </w:r>
      <w:r w:rsidR="00CC663D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обучение на трех уровнях: теоретическом, практическом и технологическом.</w:t>
      </w:r>
    </w:p>
    <w:p w:rsidR="00083084" w:rsidRPr="00E13596" w:rsidRDefault="00083084" w:rsidP="00E13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практикум – форма выработки у родителей педагогических умений по воспитанию детей.</w:t>
      </w:r>
    </w:p>
    <w:p w:rsidR="00083084" w:rsidRPr="00E13596" w:rsidRDefault="00083084" w:rsidP="00E13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Собрание совещание – организационная форма, в рамках которой происходит разработка, обсуждение и выработка стратегии по решению педагогического вопроса.</w:t>
      </w:r>
    </w:p>
    <w:p w:rsidR="00083084" w:rsidRPr="00E13596" w:rsidRDefault="00083084" w:rsidP="00E13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 – шоу – форма дискуссии, обсуждение актуальной темы приглашенными участниками с привлечением компетентных специалистов.</w:t>
      </w:r>
    </w:p>
    <w:p w:rsidR="00083084" w:rsidRPr="00E13596" w:rsidRDefault="00083084" w:rsidP="00E13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– выставка – час творчества, когда дети показывают родителям свои творческие способности, прикладные умения.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Открытое родительское собрание, на которое приглашаются все лица, заинтересованные в решении поставленной проблемы.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Наглядно-информационные: информационно-ознакомительные; информационно-просветительские - ознакомление родителей с работой дошкольного учреждения, особенностями воспитания детей. Формирование у родителей знаний о воспитании и развитии детей.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проведения - информационные проспекты для родителей, организация дней (недель) открытых дверей, открытых просмотров занятий и других видов деятельности детей, выпуск газет, организация мини-библиотек. С учетом нашего приоритетного направления, духовно-нравственное воспитание, мы активно ведем работу и в этом направлении.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праздники, как средство выражения национального характера, яркая форма отдыха взрослых и детей, объединенных совместными действиями, общим переживанием, играют особую роль в приобщении ребенка к народной культуре.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Праздники в нашем детском саду  начинаются с осени. Первая неделя сентября — дни радостных встреч и знакомств со сверстниками, сотрудниками детского сада. Взрослые </w:t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целую неделю предлагают</w:t>
      </w:r>
      <w:proofErr w:type="gram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детям праздничные развлечения, сюрпризы, пытаются наладить контакт с детьми. Это время адаптации ребенка к новым условиям после летнего отдыха.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октября начинаются традиционные праздники русской культуры. Первый народный праздник — «</w:t>
      </w:r>
      <w:proofErr w:type="spell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Осенины</w:t>
      </w:r>
      <w:proofErr w:type="spell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– «Новый год и Рождество», «Святки», Масленица», «Встреча птиц», «Пасха», «Троица».</w:t>
      </w:r>
      <w:proofErr w:type="gramEnd"/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важно вспомнить слова К.Д. Ушинского,  который писал: «Для ребенка Светлый праздник Пасхи и весна, Рождество и зима, Спас и спелые плоды, Троица и золотые березки сливаются в одно могучее впечатление, свежее и полное жизни…»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 работы с родителями неоднократно  убеждаешься в том, что отношение к деятельности  не должно носит формальный характер. Необходимо применять как можно больше современных приемов и методов. Не нужно останавливаться на достигнутом. Ведь у нас общая цель - воспитывать будущих созидателей мира. Каков человек – таков мир,</w:t>
      </w:r>
      <w:r w:rsidR="00061208"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он создает вокруг себя</w:t>
      </w: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Хочется верить, что наши дети, когда вырастут, будут любить и оберегать </w:t>
      </w:r>
      <w:proofErr w:type="gramStart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</w:t>
      </w:r>
      <w:proofErr w:type="gramEnd"/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близких. Будут достойными гражданами своей родины.</w:t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E13596" w:rsidRDefault="00083084" w:rsidP="00E1359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3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83084" w:rsidRPr="00061208" w:rsidRDefault="00083084" w:rsidP="000612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2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467B1" w:rsidRPr="00061208" w:rsidRDefault="004467B1" w:rsidP="000612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467B1" w:rsidRPr="00061208" w:rsidSect="0044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B69BA"/>
    <w:multiLevelType w:val="multilevel"/>
    <w:tmpl w:val="99CCD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D92527"/>
    <w:multiLevelType w:val="multilevel"/>
    <w:tmpl w:val="90208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084"/>
    <w:rsid w:val="0004030F"/>
    <w:rsid w:val="00061208"/>
    <w:rsid w:val="00077A93"/>
    <w:rsid w:val="00083084"/>
    <w:rsid w:val="001472FE"/>
    <w:rsid w:val="001C2E11"/>
    <w:rsid w:val="002C66F6"/>
    <w:rsid w:val="003E4243"/>
    <w:rsid w:val="00427534"/>
    <w:rsid w:val="004467B1"/>
    <w:rsid w:val="0053796C"/>
    <w:rsid w:val="00806D77"/>
    <w:rsid w:val="00AA2657"/>
    <w:rsid w:val="00AE6F8F"/>
    <w:rsid w:val="00CC663D"/>
    <w:rsid w:val="00E13596"/>
    <w:rsid w:val="00EB18D6"/>
    <w:rsid w:val="00EC1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B1"/>
  </w:style>
  <w:style w:type="paragraph" w:styleId="3">
    <w:name w:val="heading 3"/>
    <w:basedOn w:val="a"/>
    <w:link w:val="30"/>
    <w:uiPriority w:val="9"/>
    <w:qFormat/>
    <w:rsid w:val="00083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30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8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3084"/>
  </w:style>
  <w:style w:type="character" w:styleId="a4">
    <w:name w:val="Hyperlink"/>
    <w:basedOn w:val="a0"/>
    <w:uiPriority w:val="99"/>
    <w:semiHidden/>
    <w:unhideWhenUsed/>
    <w:rsid w:val="00083084"/>
    <w:rPr>
      <w:color w:val="0000FF"/>
      <w:u w:val="single"/>
    </w:rPr>
  </w:style>
  <w:style w:type="character" w:styleId="a5">
    <w:name w:val="Strong"/>
    <w:basedOn w:val="a0"/>
    <w:uiPriority w:val="22"/>
    <w:qFormat/>
    <w:rsid w:val="00083084"/>
    <w:rPr>
      <w:b/>
      <w:bCs/>
    </w:rPr>
  </w:style>
  <w:style w:type="character" w:customStyle="1" w:styleId="nowrap">
    <w:name w:val="nowrap"/>
    <w:basedOn w:val="a0"/>
    <w:rsid w:val="00083084"/>
  </w:style>
  <w:style w:type="character" w:customStyle="1" w:styleId="a-pr">
    <w:name w:val="a-pr"/>
    <w:basedOn w:val="a0"/>
    <w:rsid w:val="00083084"/>
  </w:style>
  <w:style w:type="character" w:customStyle="1" w:styleId="material-date">
    <w:name w:val="material-date"/>
    <w:basedOn w:val="a0"/>
    <w:rsid w:val="00083084"/>
  </w:style>
  <w:style w:type="character" w:customStyle="1" w:styleId="material-views">
    <w:name w:val="material-views"/>
    <w:basedOn w:val="a0"/>
    <w:rsid w:val="000830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3851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6019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18555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84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20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683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6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31597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95957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single" w:sz="6" w:space="11" w:color="CCCCCC"/>
                            <w:left w:val="single" w:sz="6" w:space="11" w:color="CCCCCC"/>
                            <w:bottom w:val="single" w:sz="6" w:space="11" w:color="CCCCCC"/>
                            <w:right w:val="single" w:sz="6" w:space="11" w:color="CCCCCC"/>
                          </w:divBdr>
                          <w:divsChild>
                            <w:div w:id="122317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11" w:color="D1D1D1"/>
                              </w:divBdr>
                            </w:div>
                          </w:divsChild>
                        </w:div>
                        <w:div w:id="86733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26445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dashed" w:sz="6" w:space="11" w:color="CCCCCC"/>
                                <w:left w:val="dashed" w:sz="6" w:space="11" w:color="CCCCCC"/>
                                <w:bottom w:val="dashed" w:sz="6" w:space="11" w:color="CCCCCC"/>
                                <w:right w:val="dashed" w:sz="6" w:space="11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5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0492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52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9240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30032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  <w:divsChild>
                            <w:div w:id="148866440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893575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  <w:divsChild>
                            <w:div w:id="51419652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007448">
                          <w:marLeft w:val="0"/>
                          <w:marRight w:val="0"/>
                          <w:marTop w:val="75"/>
                          <w:marBottom w:val="225"/>
                          <w:divBdr>
                            <w:top w:val="single" w:sz="6" w:space="8" w:color="D1D1D1"/>
                            <w:left w:val="single" w:sz="6" w:space="11" w:color="D1D1D1"/>
                            <w:bottom w:val="single" w:sz="6" w:space="11" w:color="D1D1D1"/>
                            <w:right w:val="single" w:sz="6" w:space="8" w:color="D1D1D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A1823-5832-48D0-9136-23C3D5635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1281</Words>
  <Characters>7308</Characters>
  <Application>Microsoft Office Word</Application>
  <DocSecurity>0</DocSecurity>
  <Lines>60</Lines>
  <Paragraphs>17</Paragraphs>
  <ScaleCrop>false</ScaleCrop>
  <Company>RePack by SPecialiST</Company>
  <LinksUpToDate>false</LinksUpToDate>
  <CharactersWithSpaces>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ДС103</dc:creator>
  <cp:lastModifiedBy>ДС103</cp:lastModifiedBy>
  <cp:revision>10</cp:revision>
  <dcterms:created xsi:type="dcterms:W3CDTF">2016-10-13T00:28:00Z</dcterms:created>
  <dcterms:modified xsi:type="dcterms:W3CDTF">2026-09-28T05:38:00Z</dcterms:modified>
</cp:coreProperties>
</file>